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3E" w:rsidRPr="00C1339D" w:rsidRDefault="009C26F5" w:rsidP="00535756">
      <w:pPr>
        <w:pStyle w:val="Nadpis2"/>
        <w:tabs>
          <w:tab w:val="clear" w:pos="680"/>
          <w:tab w:val="left" w:pos="709"/>
        </w:tabs>
        <w:spacing w:line="180" w:lineRule="atLeast"/>
        <w:rPr>
          <w:color w:val="000000"/>
        </w:rPr>
      </w:pPr>
      <w:proofErr w:type="gramStart"/>
      <w:r w:rsidRPr="00C1339D">
        <w:rPr>
          <w:color w:val="000000"/>
        </w:rPr>
        <w:t>T 2</w:t>
      </w:r>
      <w:r w:rsidR="000332FD" w:rsidRPr="00C1339D">
        <w:rPr>
          <w:color w:val="000000"/>
        </w:rPr>
        <w:t>3</w:t>
      </w:r>
      <w:r w:rsidR="00D87D3E" w:rsidRPr="00C1339D">
        <w:rPr>
          <w:b w:val="0"/>
          <w:bCs/>
          <w:color w:val="000000"/>
        </w:rPr>
        <w:t>–1.</w:t>
      </w:r>
      <w:proofErr w:type="gramEnd"/>
      <w:r w:rsidR="00535756" w:rsidRPr="00C1339D">
        <w:rPr>
          <w:b w:val="0"/>
          <w:bCs/>
          <w:color w:val="000000"/>
        </w:rPr>
        <w:tab/>
      </w:r>
      <w:proofErr w:type="spellStart"/>
      <w:r w:rsidR="00D87D3E" w:rsidRPr="00C1339D">
        <w:rPr>
          <w:color w:val="000000"/>
        </w:rPr>
        <w:t>Základné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ukazovatele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za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vybrané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trhové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s</w:t>
      </w:r>
      <w:r w:rsidR="00D87D3E" w:rsidRPr="00C1339D">
        <w:rPr>
          <w:color w:val="000000"/>
        </w:rPr>
        <w:t>lužby</w:t>
      </w:r>
      <w:proofErr w:type="spellEnd"/>
    </w:p>
    <w:p w:rsidR="00D87D3E" w:rsidRPr="00C1339D" w:rsidRDefault="00D87D3E">
      <w:pPr>
        <w:pStyle w:val="Nadpis2ang"/>
        <w:tabs>
          <w:tab w:val="clear" w:pos="680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r w:rsidR="00535756" w:rsidRPr="00C1339D">
        <w:rPr>
          <w:color w:val="000000"/>
        </w:rPr>
        <w:tab/>
      </w:r>
      <w:r w:rsidRPr="00C1339D">
        <w:rPr>
          <w:color w:val="000000"/>
        </w:rPr>
        <w:t>Basic indicators for</w:t>
      </w:r>
      <w:r w:rsidR="00D37E9D" w:rsidRPr="00C1339D">
        <w:rPr>
          <w:color w:val="000000"/>
        </w:rPr>
        <w:t xml:space="preserve"> selected market </w:t>
      </w:r>
      <w:r w:rsidRPr="00C1339D">
        <w:rPr>
          <w:color w:val="000000"/>
        </w:rPr>
        <w:t xml:space="preserve">services </w:t>
      </w:r>
    </w:p>
    <w:p w:rsidR="00D87D3E" w:rsidRPr="00C1339D" w:rsidRDefault="00D87D3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exact"/>
        <w:jc w:val="left"/>
        <w:rPr>
          <w:color w:val="000000"/>
          <w:sz w:val="18"/>
        </w:rPr>
      </w:pPr>
    </w:p>
    <w:tbl>
      <w:tblPr>
        <w:tblW w:w="774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3"/>
        <w:gridCol w:w="811"/>
        <w:gridCol w:w="811"/>
        <w:gridCol w:w="811"/>
        <w:gridCol w:w="811"/>
        <w:gridCol w:w="811"/>
        <w:gridCol w:w="1843"/>
      </w:tblGrid>
      <w:tr w:rsidR="009F61D8" w:rsidRPr="00C1339D" w:rsidTr="0072049C">
        <w:trPr>
          <w:cantSplit/>
          <w:trHeight w:hRule="exact" w:val="454"/>
        </w:trPr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Ukazovateľ</w:t>
            </w:r>
            <w:proofErr w:type="spellEnd"/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2015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2016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2017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2018</w:t>
            </w:r>
          </w:p>
        </w:tc>
        <w:tc>
          <w:tcPr>
            <w:tcW w:w="811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2019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right="142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Indicator</w:t>
            </w:r>
          </w:p>
        </w:tc>
      </w:tr>
      <w:tr w:rsidR="00C27CAC" w:rsidRPr="00C1339D" w:rsidTr="00C27CAC">
        <w:trPr>
          <w:cantSplit/>
        </w:trPr>
        <w:tc>
          <w:tcPr>
            <w:tcW w:w="1843" w:type="dxa"/>
            <w:vAlign w:val="bottom"/>
          </w:tcPr>
          <w:p w:rsidR="00C27CAC" w:rsidRPr="00C1339D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85" w:hanging="85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Tržby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za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vlastné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výkony</w:t>
            </w:r>
            <w:proofErr w:type="spellEnd"/>
            <w:r w:rsidRPr="00C1339D">
              <w:rPr>
                <w:color w:val="000000"/>
              </w:rPr>
              <w:t xml:space="preserve"> </w:t>
            </w:r>
            <w:r w:rsidRPr="00C1339D">
              <w:rPr>
                <w:color w:val="000000"/>
              </w:rPr>
              <w:br/>
              <w:t xml:space="preserve">a </w:t>
            </w:r>
            <w:proofErr w:type="spellStart"/>
            <w:r w:rsidRPr="00C1339D">
              <w:rPr>
                <w:color w:val="000000"/>
              </w:rPr>
              <w:t>tovar</w:t>
            </w:r>
            <w:proofErr w:type="spellEnd"/>
            <w:r w:rsidRPr="00C1339D">
              <w:rPr>
                <w:color w:val="000000"/>
              </w:rPr>
              <w:t xml:space="preserve"> (mil. EUR, </w:t>
            </w:r>
            <w:r w:rsidRPr="00C1339D">
              <w:rPr>
                <w:color w:val="000000"/>
              </w:rPr>
              <w:br/>
              <w:t>v </w:t>
            </w:r>
            <w:proofErr w:type="spellStart"/>
            <w:r w:rsidRPr="00C1339D">
              <w:rPr>
                <w:color w:val="000000"/>
              </w:rPr>
              <w:t>bežných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cenách</w:t>
            </w:r>
            <w:proofErr w:type="spellEnd"/>
            <w:r w:rsidRPr="00C1339D">
              <w:rPr>
                <w:color w:val="000000"/>
              </w:rPr>
              <w:t>)</w:t>
            </w:r>
          </w:p>
        </w:tc>
        <w:tc>
          <w:tcPr>
            <w:tcW w:w="811" w:type="dxa"/>
            <w:vAlign w:val="bottom"/>
          </w:tcPr>
          <w:p w:rsidR="00C27CAC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15 657</w:t>
            </w:r>
          </w:p>
        </w:tc>
        <w:tc>
          <w:tcPr>
            <w:tcW w:w="811" w:type="dxa"/>
            <w:vAlign w:val="bottom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18 224</w:t>
            </w:r>
          </w:p>
        </w:tc>
        <w:tc>
          <w:tcPr>
            <w:tcW w:w="811" w:type="dxa"/>
            <w:vAlign w:val="bottom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18 748</w:t>
            </w:r>
          </w:p>
        </w:tc>
        <w:tc>
          <w:tcPr>
            <w:tcW w:w="811" w:type="dxa"/>
            <w:vAlign w:val="bottom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22 076</w:t>
            </w:r>
          </w:p>
        </w:tc>
        <w:tc>
          <w:tcPr>
            <w:tcW w:w="811" w:type="dxa"/>
            <w:vAlign w:val="bottom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23 752</w:t>
            </w:r>
          </w:p>
        </w:tc>
        <w:tc>
          <w:tcPr>
            <w:tcW w:w="1843" w:type="dxa"/>
            <w:vAlign w:val="bottom"/>
          </w:tcPr>
          <w:p w:rsidR="00C27CAC" w:rsidRPr="00C1339D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86" w:hanging="86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Turnover (mill. EUR, </w:t>
            </w:r>
            <w:r w:rsidRPr="00C1339D">
              <w:rPr>
                <w:color w:val="000000"/>
              </w:rPr>
              <w:br/>
              <w:t>at current prices)</w:t>
            </w:r>
          </w:p>
        </w:tc>
      </w:tr>
      <w:tr w:rsidR="009F61D8" w:rsidRPr="00C1339D" w:rsidTr="0070633C">
        <w:trPr>
          <w:cantSplit/>
        </w:trPr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z </w:t>
            </w:r>
            <w:proofErr w:type="spellStart"/>
            <w:r w:rsidRPr="00C1339D">
              <w:rPr>
                <w:color w:val="000000"/>
              </w:rPr>
              <w:t>toho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sektor</w:t>
            </w:r>
            <w:proofErr w:type="spellEnd"/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of which ownership:</w:t>
            </w:r>
          </w:p>
        </w:tc>
      </w:tr>
      <w:tr w:rsidR="00C27CAC" w:rsidRPr="00C1339D" w:rsidTr="008548BC">
        <w:trPr>
          <w:cantSplit/>
        </w:trPr>
        <w:tc>
          <w:tcPr>
            <w:tcW w:w="1843" w:type="dxa"/>
            <w:vAlign w:val="bottom"/>
          </w:tcPr>
          <w:p w:rsidR="00C27CAC" w:rsidRPr="00C1339D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  </w:t>
            </w:r>
            <w:proofErr w:type="spellStart"/>
            <w:r w:rsidRPr="00C1339D">
              <w:rPr>
                <w:color w:val="000000"/>
              </w:rPr>
              <w:t>súkromný</w:t>
            </w:r>
            <w:proofErr w:type="spellEnd"/>
          </w:p>
        </w:tc>
        <w:tc>
          <w:tcPr>
            <w:tcW w:w="811" w:type="dxa"/>
            <w:vAlign w:val="center"/>
          </w:tcPr>
          <w:p w:rsidR="00C27CAC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color w:val="000000"/>
                <w:szCs w:val="16"/>
              </w:rPr>
              <w:t>15 121</w:t>
            </w:r>
          </w:p>
        </w:tc>
        <w:tc>
          <w:tcPr>
            <w:tcW w:w="811" w:type="dxa"/>
            <w:vAlign w:val="center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17 790</w:t>
            </w:r>
          </w:p>
        </w:tc>
        <w:tc>
          <w:tcPr>
            <w:tcW w:w="811" w:type="dxa"/>
            <w:vAlign w:val="center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18 265</w:t>
            </w:r>
          </w:p>
        </w:tc>
        <w:tc>
          <w:tcPr>
            <w:tcW w:w="811" w:type="dxa"/>
            <w:vAlign w:val="center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21 524</w:t>
            </w:r>
          </w:p>
        </w:tc>
        <w:tc>
          <w:tcPr>
            <w:tcW w:w="811" w:type="dxa"/>
            <w:vAlign w:val="center"/>
          </w:tcPr>
          <w:p w:rsidR="00C27CAC" w:rsidRDefault="00C27CAC" w:rsidP="00C27CAC">
            <w:pPr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22 565</w:t>
            </w:r>
          </w:p>
        </w:tc>
        <w:tc>
          <w:tcPr>
            <w:tcW w:w="1843" w:type="dxa"/>
            <w:vAlign w:val="bottom"/>
          </w:tcPr>
          <w:p w:rsidR="00C27CAC" w:rsidRPr="00C1339D" w:rsidRDefault="00C27CAC" w:rsidP="00C27CA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  Private</w:t>
            </w:r>
          </w:p>
        </w:tc>
      </w:tr>
      <w:tr w:rsidR="009F61D8" w:rsidRPr="00C1339D" w:rsidTr="0070633C">
        <w:trPr>
          <w:cantSplit/>
        </w:trPr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</w:p>
        </w:tc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/>
              </w:rPr>
            </w:pPr>
          </w:p>
        </w:tc>
      </w:tr>
      <w:tr w:rsidR="009F61D8" w:rsidRPr="00C1339D" w:rsidTr="0070633C">
        <w:trPr>
          <w:cantSplit/>
        </w:trPr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86" w:hanging="86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Priemerný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počet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zamestnaných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osôb</w:t>
            </w:r>
            <w:proofErr w:type="spellEnd"/>
            <w:r w:rsidRPr="00C1339D">
              <w:rPr>
                <w:color w:val="000000"/>
              </w:rPr>
              <w:t xml:space="preserve"> (</w:t>
            </w:r>
            <w:proofErr w:type="spellStart"/>
            <w:r w:rsidRPr="00C1339D">
              <w:rPr>
                <w:color w:val="000000"/>
              </w:rPr>
              <w:t>osoby</w:t>
            </w:r>
            <w:proofErr w:type="spellEnd"/>
            <w:r w:rsidRPr="00C1339D">
              <w:rPr>
                <w:color w:val="000000"/>
              </w:rPr>
              <w:t>)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7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212 188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7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241 791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7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249 686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7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256 521</w:t>
            </w:r>
          </w:p>
        </w:tc>
        <w:tc>
          <w:tcPr>
            <w:tcW w:w="811" w:type="dxa"/>
            <w:vAlign w:val="bottom"/>
          </w:tcPr>
          <w:p w:rsidR="009F61D8" w:rsidRPr="00C1339D" w:rsidRDefault="006430C0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7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259 575</w:t>
            </w:r>
          </w:p>
        </w:tc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Average number of </w:t>
            </w:r>
            <w:r w:rsidRPr="00C1339D">
              <w:rPr>
                <w:color w:val="000000"/>
              </w:rPr>
              <w:br/>
              <w:t xml:space="preserve">employed persons </w:t>
            </w:r>
            <w:r w:rsidRPr="00C1339D">
              <w:rPr>
                <w:color w:val="000000"/>
              </w:rPr>
              <w:br/>
              <w:t>(persons)</w:t>
            </w:r>
          </w:p>
        </w:tc>
      </w:tr>
      <w:tr w:rsidR="009F61D8" w:rsidRPr="00C1339D" w:rsidTr="0070633C">
        <w:trPr>
          <w:cantSplit/>
        </w:trPr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z </w:t>
            </w:r>
            <w:proofErr w:type="spellStart"/>
            <w:r w:rsidRPr="00C1339D">
              <w:rPr>
                <w:color w:val="000000"/>
              </w:rPr>
              <w:t>toho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sektor</w:t>
            </w:r>
            <w:proofErr w:type="spellEnd"/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of which ownership:</w:t>
            </w:r>
          </w:p>
        </w:tc>
      </w:tr>
      <w:tr w:rsidR="009F61D8" w:rsidRPr="00C1339D" w:rsidTr="0070633C">
        <w:trPr>
          <w:cantSplit/>
        </w:trPr>
        <w:tc>
          <w:tcPr>
            <w:tcW w:w="1843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2" w:hanging="86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súkromný</w:t>
            </w:r>
            <w:proofErr w:type="spellEnd"/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41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206 287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41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236 974</w:t>
            </w:r>
          </w:p>
        </w:tc>
        <w:tc>
          <w:tcPr>
            <w:tcW w:w="811" w:type="dxa"/>
            <w:tcBorders>
              <w:bottom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41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242 571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41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249 082</w:t>
            </w:r>
          </w:p>
        </w:tc>
        <w:tc>
          <w:tcPr>
            <w:tcW w:w="811" w:type="dxa"/>
            <w:vAlign w:val="bottom"/>
          </w:tcPr>
          <w:p w:rsidR="009F61D8" w:rsidRPr="00C1339D" w:rsidRDefault="003D41BD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70" w:right="28" w:hanging="141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252 047</w:t>
            </w:r>
          </w:p>
        </w:tc>
        <w:tc>
          <w:tcPr>
            <w:tcW w:w="1843" w:type="dxa"/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121" w:firstLine="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Private</w:t>
            </w:r>
          </w:p>
        </w:tc>
      </w:tr>
      <w:tr w:rsidR="009F61D8" w:rsidRPr="00C1339D" w:rsidTr="0070633C">
        <w:trPr>
          <w:cantSplit/>
          <w:trHeight w:val="130"/>
        </w:trPr>
        <w:tc>
          <w:tcPr>
            <w:tcW w:w="1843" w:type="dxa"/>
            <w:tcBorders>
              <w:right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Priemerná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mesačná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mzda</w:t>
            </w:r>
            <w:proofErr w:type="spellEnd"/>
            <w:r w:rsidRPr="00C1339D">
              <w:rPr>
                <w:color w:val="000000"/>
              </w:rPr>
              <w:t xml:space="preserve"> (EUR)</w:t>
            </w:r>
          </w:p>
        </w:tc>
        <w:tc>
          <w:tcPr>
            <w:tcW w:w="811" w:type="dxa"/>
            <w:tcBorders>
              <w:right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840</w:t>
            </w:r>
          </w:p>
        </w:tc>
        <w:tc>
          <w:tcPr>
            <w:tcW w:w="811" w:type="dxa"/>
            <w:tcBorders>
              <w:right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874</w:t>
            </w:r>
          </w:p>
        </w:tc>
        <w:tc>
          <w:tcPr>
            <w:tcW w:w="811" w:type="dxa"/>
            <w:tcBorders>
              <w:righ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855</w:t>
            </w:r>
          </w:p>
        </w:tc>
        <w:tc>
          <w:tcPr>
            <w:tcW w:w="811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925</w:t>
            </w:r>
          </w:p>
        </w:tc>
        <w:tc>
          <w:tcPr>
            <w:tcW w:w="811" w:type="dxa"/>
            <w:vAlign w:val="bottom"/>
          </w:tcPr>
          <w:p w:rsidR="009F61D8" w:rsidRPr="00C1339D" w:rsidRDefault="006430C0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1 004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Average monthly earnings (EUR)</w:t>
            </w:r>
          </w:p>
        </w:tc>
      </w:tr>
    </w:tbl>
    <w:p w:rsidR="00D87D3E" w:rsidRPr="00C1339D" w:rsidRDefault="00D87D3E" w:rsidP="0070633C">
      <w:pPr>
        <w:pStyle w:val="Nadpis2slov"/>
        <w:tabs>
          <w:tab w:val="clear" w:pos="7776"/>
        </w:tabs>
        <w:ind w:right="56"/>
        <w:rPr>
          <w:color w:val="000000"/>
        </w:rPr>
      </w:pPr>
    </w:p>
    <w:p w:rsidR="00B01D44" w:rsidRPr="00C1339D" w:rsidRDefault="00B01D44">
      <w:pPr>
        <w:pStyle w:val="Nadpis2slov"/>
        <w:rPr>
          <w:color w:val="000000"/>
        </w:rPr>
      </w:pPr>
    </w:p>
    <w:p w:rsidR="00485A0B" w:rsidRPr="00C1339D" w:rsidRDefault="00485A0B">
      <w:pPr>
        <w:pStyle w:val="Nadpis2slov"/>
        <w:rPr>
          <w:color w:val="000000"/>
        </w:rPr>
      </w:pPr>
    </w:p>
    <w:p w:rsidR="00B77D1B" w:rsidRPr="00C1339D" w:rsidRDefault="00B77D1B">
      <w:pPr>
        <w:pStyle w:val="Nadpis2slov"/>
        <w:rPr>
          <w:color w:val="000000"/>
        </w:rPr>
      </w:pPr>
    </w:p>
    <w:p w:rsidR="00B77D1B" w:rsidRPr="00C1339D" w:rsidRDefault="00B77D1B">
      <w:pPr>
        <w:pStyle w:val="Nadpis2slov"/>
        <w:rPr>
          <w:color w:val="000000"/>
        </w:rPr>
      </w:pPr>
    </w:p>
    <w:p w:rsidR="00D87D3E" w:rsidRPr="00C1339D" w:rsidRDefault="00D87D3E">
      <w:pPr>
        <w:pStyle w:val="Nadpis2slov"/>
        <w:rPr>
          <w:color w:val="000000"/>
        </w:rPr>
      </w:pPr>
    </w:p>
    <w:p w:rsidR="00D87D3E" w:rsidRPr="00C1339D" w:rsidRDefault="009C26F5" w:rsidP="00485A0B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  <w:ind w:left="709" w:hanging="709"/>
        <w:rPr>
          <w:color w:val="000000"/>
        </w:rPr>
      </w:pPr>
      <w:proofErr w:type="gramStart"/>
      <w:r w:rsidRPr="00C1339D">
        <w:rPr>
          <w:color w:val="000000"/>
        </w:rPr>
        <w:t>T 2</w:t>
      </w:r>
      <w:r w:rsidR="000332FD" w:rsidRPr="00C1339D">
        <w:rPr>
          <w:color w:val="000000"/>
        </w:rPr>
        <w:t>3</w:t>
      </w:r>
      <w:r w:rsidR="00D87D3E" w:rsidRPr="00C1339D">
        <w:rPr>
          <w:b w:val="0"/>
          <w:bCs/>
          <w:color w:val="000000"/>
        </w:rPr>
        <w:t>–2.</w:t>
      </w:r>
      <w:proofErr w:type="gramEnd"/>
      <w:r w:rsidR="00535756" w:rsidRPr="00C1339D">
        <w:rPr>
          <w:b w:val="0"/>
          <w:bCs/>
          <w:color w:val="000000"/>
        </w:rPr>
        <w:tab/>
      </w:r>
      <w:proofErr w:type="spellStart"/>
      <w:r w:rsidR="00DA0233" w:rsidRPr="00C1339D">
        <w:rPr>
          <w:color w:val="000000"/>
        </w:rPr>
        <w:t>Tržby</w:t>
      </w:r>
      <w:proofErr w:type="spellEnd"/>
      <w:r w:rsidR="00DA0233" w:rsidRPr="00C1339D">
        <w:rPr>
          <w:color w:val="000000"/>
        </w:rPr>
        <w:t xml:space="preserve"> </w:t>
      </w:r>
      <w:proofErr w:type="spellStart"/>
      <w:r w:rsidR="00DA0233" w:rsidRPr="00C1339D">
        <w:rPr>
          <w:color w:val="000000"/>
        </w:rPr>
        <w:t>za</w:t>
      </w:r>
      <w:proofErr w:type="spellEnd"/>
      <w:r w:rsidR="00DA0233" w:rsidRPr="00C1339D">
        <w:rPr>
          <w:color w:val="000000"/>
        </w:rPr>
        <w:t xml:space="preserve"> </w:t>
      </w:r>
      <w:proofErr w:type="spellStart"/>
      <w:r w:rsidR="00DA0233" w:rsidRPr="00C1339D">
        <w:rPr>
          <w:color w:val="000000"/>
        </w:rPr>
        <w:t>vlastné</w:t>
      </w:r>
      <w:proofErr w:type="spellEnd"/>
      <w:r w:rsidR="00DA0233" w:rsidRPr="00C1339D">
        <w:rPr>
          <w:color w:val="000000"/>
        </w:rPr>
        <w:t xml:space="preserve"> </w:t>
      </w:r>
      <w:proofErr w:type="spellStart"/>
      <w:r w:rsidR="00DA0233" w:rsidRPr="00C1339D">
        <w:rPr>
          <w:color w:val="000000"/>
        </w:rPr>
        <w:t>výkony</w:t>
      </w:r>
      <w:proofErr w:type="spellEnd"/>
      <w:r w:rsidR="00DA0233" w:rsidRPr="00C1339D">
        <w:rPr>
          <w:color w:val="000000"/>
        </w:rPr>
        <w:t xml:space="preserve"> a </w:t>
      </w:r>
      <w:proofErr w:type="spellStart"/>
      <w:r w:rsidR="00DA0233" w:rsidRPr="00C1339D">
        <w:rPr>
          <w:color w:val="000000"/>
        </w:rPr>
        <w:t>tovar</w:t>
      </w:r>
      <w:proofErr w:type="spellEnd"/>
      <w:r w:rsidR="00DA0233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za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vybrané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trhové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služby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podľa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veľkostnej</w:t>
      </w:r>
      <w:proofErr w:type="spellEnd"/>
      <w:r w:rsidR="00DA0233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štruktúry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podnikov</w:t>
      </w:r>
      <w:proofErr w:type="spellEnd"/>
    </w:p>
    <w:p w:rsidR="00D87D3E" w:rsidRPr="00C1339D" w:rsidRDefault="00D87D3E" w:rsidP="00385AD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  <w:t xml:space="preserve">Turnover for </w:t>
      </w:r>
      <w:r w:rsidR="00D37E9D" w:rsidRPr="00C1339D">
        <w:rPr>
          <w:color w:val="000000"/>
        </w:rPr>
        <w:t xml:space="preserve">selected market </w:t>
      </w:r>
      <w:r w:rsidRPr="00C1339D">
        <w:rPr>
          <w:color w:val="000000"/>
        </w:rPr>
        <w:t>services by</w:t>
      </w:r>
      <w:r w:rsidR="00D37E9D" w:rsidRPr="00C1339D">
        <w:rPr>
          <w:color w:val="000000"/>
        </w:rPr>
        <w:t xml:space="preserve"> s</w:t>
      </w:r>
      <w:r w:rsidRPr="00C1339D">
        <w:rPr>
          <w:color w:val="000000"/>
        </w:rPr>
        <w:t>ize structure of enterprises</w:t>
      </w:r>
    </w:p>
    <w:p w:rsidR="00D87D3E" w:rsidRPr="00C1339D" w:rsidRDefault="00D87D3E">
      <w:pPr>
        <w:pStyle w:val="Pta"/>
        <w:tabs>
          <w:tab w:val="clear" w:pos="4153"/>
          <w:tab w:val="clear" w:pos="8306"/>
        </w:tabs>
        <w:rPr>
          <w:color w:val="000000"/>
        </w:rPr>
      </w:pPr>
    </w:p>
    <w:p w:rsidR="00D87D3E" w:rsidRPr="00C1339D" w:rsidRDefault="00D87D3E" w:rsidP="00B31E09">
      <w:pPr>
        <w:pStyle w:val="pravy-lavy"/>
        <w:rPr>
          <w:color w:val="000000"/>
        </w:rPr>
      </w:pPr>
      <w:proofErr w:type="gramStart"/>
      <w:r w:rsidRPr="00C1339D">
        <w:rPr>
          <w:color w:val="000000"/>
        </w:rPr>
        <w:t>v</w:t>
      </w:r>
      <w:proofErr w:type="gramEnd"/>
      <w:r w:rsidRPr="00C1339D">
        <w:rPr>
          <w:color w:val="000000"/>
        </w:rPr>
        <w:t xml:space="preserve"> </w:t>
      </w:r>
      <w:r w:rsidR="007C2207" w:rsidRPr="00C1339D">
        <w:rPr>
          <w:color w:val="000000"/>
        </w:rPr>
        <w:t>mil</w:t>
      </w:r>
      <w:r w:rsidR="003276CE" w:rsidRPr="00C1339D">
        <w:rPr>
          <w:color w:val="000000"/>
        </w:rPr>
        <w:t>.</w:t>
      </w:r>
      <w:r w:rsidRPr="00C1339D">
        <w:rPr>
          <w:color w:val="000000"/>
        </w:rPr>
        <w:t xml:space="preserve"> </w:t>
      </w:r>
      <w:r w:rsidR="003276CE" w:rsidRPr="00C1339D">
        <w:rPr>
          <w:color w:val="000000"/>
        </w:rPr>
        <w:t>E</w:t>
      </w:r>
      <w:r w:rsidR="0000489E" w:rsidRPr="00C1339D">
        <w:rPr>
          <w:color w:val="000000"/>
        </w:rPr>
        <w:t>UR</w:t>
      </w:r>
      <w:r w:rsidR="003276CE" w:rsidRPr="00C1339D">
        <w:rPr>
          <w:color w:val="000000"/>
        </w:rPr>
        <w:t xml:space="preserve">, v </w:t>
      </w:r>
      <w:proofErr w:type="spellStart"/>
      <w:r w:rsidR="003276CE" w:rsidRPr="00C1339D">
        <w:rPr>
          <w:color w:val="000000"/>
        </w:rPr>
        <w:t>bežných</w:t>
      </w:r>
      <w:proofErr w:type="spellEnd"/>
      <w:r w:rsidR="003276CE" w:rsidRPr="00C1339D">
        <w:rPr>
          <w:color w:val="000000"/>
        </w:rPr>
        <w:t xml:space="preserve"> </w:t>
      </w:r>
      <w:proofErr w:type="spellStart"/>
      <w:r w:rsidR="003276CE" w:rsidRPr="00C1339D">
        <w:rPr>
          <w:color w:val="000000"/>
        </w:rPr>
        <w:t>cenách</w:t>
      </w:r>
      <w:proofErr w:type="spellEnd"/>
      <w:r w:rsidRPr="00C1339D">
        <w:rPr>
          <w:color w:val="000000"/>
        </w:rPr>
        <w:tab/>
      </w:r>
      <w:r w:rsidR="003276CE" w:rsidRPr="00C1339D">
        <w:rPr>
          <w:color w:val="000000"/>
        </w:rPr>
        <w:t>EUR</w:t>
      </w:r>
      <w:r w:rsidR="004F62F0" w:rsidRPr="00C1339D">
        <w:rPr>
          <w:color w:val="000000"/>
        </w:rPr>
        <w:t xml:space="preserve"> million</w:t>
      </w:r>
      <w:r w:rsidR="003276CE" w:rsidRPr="00C1339D">
        <w:rPr>
          <w:color w:val="000000"/>
        </w:rPr>
        <w:t>,</w:t>
      </w:r>
      <w:r w:rsidRPr="00C1339D">
        <w:rPr>
          <w:color w:val="000000"/>
        </w:rPr>
        <w:t xml:space="preserve"> </w:t>
      </w:r>
      <w:r w:rsidR="008E69A3" w:rsidRPr="00C1339D">
        <w:rPr>
          <w:color w:val="000000"/>
        </w:rPr>
        <w:t xml:space="preserve">at </w:t>
      </w:r>
      <w:r w:rsidRPr="00C1339D">
        <w:rPr>
          <w:color w:val="000000"/>
        </w:rPr>
        <w:t>current prices</w:t>
      </w:r>
    </w:p>
    <w:tbl>
      <w:tblPr>
        <w:tblW w:w="793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808"/>
        <w:gridCol w:w="808"/>
        <w:gridCol w:w="808"/>
        <w:gridCol w:w="808"/>
        <w:gridCol w:w="808"/>
        <w:gridCol w:w="1985"/>
        <w:gridCol w:w="212"/>
      </w:tblGrid>
      <w:tr w:rsidR="009F61D8" w:rsidRPr="00C1339D" w:rsidTr="00DD0E07">
        <w:trPr>
          <w:gridAfter w:val="1"/>
          <w:wAfter w:w="212" w:type="dxa"/>
          <w:cantSplit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right="-57" w:firstLine="0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Veľkostné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skupiny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podľa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počtu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zamestnaných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osôb</w:t>
            </w:r>
            <w:proofErr w:type="spellEnd"/>
          </w:p>
        </w:tc>
        <w:tc>
          <w:tcPr>
            <w:tcW w:w="80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2015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2016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2017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2018</w:t>
            </w:r>
          </w:p>
        </w:tc>
        <w:tc>
          <w:tcPr>
            <w:tcW w:w="8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2019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left" w:pos="0"/>
                <w:tab w:val="left" w:pos="1365"/>
              </w:tabs>
              <w:spacing w:before="120" w:after="120"/>
              <w:ind w:left="0" w:firstLine="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Size groups by number </w:t>
            </w:r>
            <w:r w:rsidRPr="00C1339D">
              <w:rPr>
                <w:color w:val="000000"/>
              </w:rPr>
              <w:br/>
              <w:t>of employed persons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087F63" w:rsidRPr="00C1339D" w:rsidRDefault="00087F63" w:rsidP="00087F63">
            <w:pPr>
              <w:pStyle w:val="Pta"/>
              <w:tabs>
                <w:tab w:val="clear" w:pos="4153"/>
                <w:tab w:val="clear" w:pos="8306"/>
              </w:tabs>
              <w:spacing w:before="120" w:line="240" w:lineRule="exact"/>
              <w:ind w:left="0" w:firstLine="0"/>
              <w:rPr>
                <w:b/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Spolu</w:t>
            </w:r>
            <w:proofErr w:type="spellEnd"/>
          </w:p>
        </w:tc>
        <w:tc>
          <w:tcPr>
            <w:tcW w:w="808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113" w:firstLine="0"/>
              <w:jc w:val="right"/>
              <w:rPr>
                <w:rFonts w:cs="Arial"/>
                <w:b/>
                <w:bCs/>
                <w:color w:val="000000"/>
                <w:szCs w:val="16"/>
                <w:lang w:val="sk-SK" w:eastAsia="sk-SK"/>
              </w:rPr>
            </w:pPr>
            <w:r>
              <w:rPr>
                <w:rFonts w:cs="Arial"/>
                <w:b/>
                <w:bCs/>
                <w:color w:val="000000"/>
                <w:spacing w:val="-6"/>
                <w:szCs w:val="16"/>
              </w:rPr>
              <w:t>15 657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pacing w:val="-6"/>
                <w:szCs w:val="16"/>
              </w:rPr>
              <w:t>18 224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pacing w:val="-6"/>
                <w:szCs w:val="16"/>
              </w:rPr>
              <w:t>18 748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pacing w:val="-6"/>
                <w:szCs w:val="16"/>
              </w:rPr>
              <w:t>22 076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23 752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pStyle w:val="Pta"/>
              <w:tabs>
                <w:tab w:val="clear" w:pos="680"/>
                <w:tab w:val="clear" w:pos="1701"/>
                <w:tab w:val="clear" w:pos="4153"/>
                <w:tab w:val="clear" w:pos="8306"/>
              </w:tabs>
              <w:spacing w:before="120" w:line="240" w:lineRule="exact"/>
              <w:ind w:right="482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Total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087F63" w:rsidRPr="00C1339D" w:rsidRDefault="00087F63" w:rsidP="00087F63">
            <w:pPr>
              <w:pStyle w:val="Nadpis3"/>
              <w:spacing w:line="24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Malé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  <w:r w:rsidRPr="00C1339D">
              <w:rPr>
                <w:color w:val="000000"/>
              </w:rPr>
              <w:t xml:space="preserve"> 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4 057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5 594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5 752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6 014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6 687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pStyle w:val="Nadpis3"/>
              <w:tabs>
                <w:tab w:val="clear" w:pos="680"/>
                <w:tab w:val="clear" w:pos="1701"/>
              </w:tabs>
              <w:spacing w:line="240" w:lineRule="exact"/>
              <w:ind w:right="482"/>
              <w:rPr>
                <w:color w:val="000000"/>
              </w:rPr>
            </w:pPr>
            <w:r w:rsidRPr="00C1339D">
              <w:rPr>
                <w:color w:val="000000"/>
              </w:rPr>
              <w:t>Small enterprises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right="482" w:firstLine="99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4 057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5 594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5 752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6 014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6 687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right="482" w:firstLine="99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087F63" w:rsidRPr="00C1339D" w:rsidRDefault="00087F63" w:rsidP="00087F63">
            <w:pPr>
              <w:pStyle w:val="Nadpis3"/>
              <w:spacing w:line="24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Stredné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6 705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7 053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7 338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10 365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11 524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before="60" w:line="240" w:lineRule="exact"/>
              <w:ind w:right="482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Medium enterprises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right="482" w:firstLine="99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4 026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4 097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4 083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6 417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7 756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left="0" w:right="482" w:firstLine="212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right="482" w:firstLine="99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2 679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2 957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3 255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3 948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3 768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pStyle w:val="Pta"/>
              <w:tabs>
                <w:tab w:val="clear" w:pos="680"/>
                <w:tab w:val="clear" w:pos="1701"/>
                <w:tab w:val="clear" w:pos="4153"/>
                <w:tab w:val="clear" w:pos="8306"/>
              </w:tabs>
              <w:spacing w:line="240" w:lineRule="exact"/>
              <w:ind w:left="0" w:right="482" w:firstLine="212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087F63" w:rsidRPr="00C1339D" w:rsidRDefault="00087F63" w:rsidP="00087F63">
            <w:pPr>
              <w:spacing w:before="60" w:line="24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Veľké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  <w:proofErr w:type="spellStart"/>
            <w:r w:rsidRPr="00C1339D">
              <w:rPr>
                <w:b/>
                <w:color w:val="000000"/>
              </w:rPr>
              <w:t>podniky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2 273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2 727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2 979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3 132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3 113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before="60" w:line="240" w:lineRule="exact"/>
              <w:ind w:right="482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Large enterprises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left="0" w:firstLine="213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512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605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598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482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389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left="0" w:right="482" w:firstLine="212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left="0" w:firstLine="213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500 a"/>
              </w:smartTagPr>
              <w:r w:rsidRPr="00C1339D">
                <w:rPr>
                  <w:color w:val="000000"/>
                </w:rPr>
                <w:t>500 a</w:t>
              </w:r>
            </w:smartTag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viac</w:t>
            </w:r>
            <w:proofErr w:type="spellEnd"/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1 761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2 121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2 381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2 650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2 724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line="240" w:lineRule="exact"/>
              <w:ind w:left="0" w:right="482" w:firstLine="212"/>
              <w:rPr>
                <w:color w:val="000000"/>
              </w:rPr>
            </w:pPr>
            <w:r w:rsidRPr="00C1339D">
              <w:rPr>
                <w:color w:val="000000"/>
              </w:rPr>
              <w:t>500 and more</w:t>
            </w:r>
          </w:p>
        </w:tc>
      </w:tr>
      <w:tr w:rsidR="00087F63" w:rsidRPr="00C1339D" w:rsidTr="00087F63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087F63" w:rsidRPr="00C1339D" w:rsidRDefault="00087F63" w:rsidP="00087F63">
            <w:pPr>
              <w:spacing w:before="120" w:line="24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Živnostníci</w:t>
            </w:r>
            <w:proofErr w:type="spellEnd"/>
          </w:p>
        </w:tc>
        <w:tc>
          <w:tcPr>
            <w:tcW w:w="808" w:type="dxa"/>
            <w:tcBorders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2 622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2 849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2 679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2 566</w:t>
            </w:r>
          </w:p>
        </w:tc>
        <w:tc>
          <w:tcPr>
            <w:tcW w:w="8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087F63" w:rsidRDefault="00087F63" w:rsidP="00087F63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2 428</w:t>
            </w:r>
          </w:p>
        </w:tc>
        <w:tc>
          <w:tcPr>
            <w:tcW w:w="2197" w:type="dxa"/>
            <w:gridSpan w:val="2"/>
            <w:tcBorders>
              <w:left w:val="single" w:sz="6" w:space="0" w:color="auto"/>
            </w:tcBorders>
          </w:tcPr>
          <w:p w:rsidR="00087F63" w:rsidRPr="00C1339D" w:rsidRDefault="00087F63" w:rsidP="00087F63">
            <w:pPr>
              <w:tabs>
                <w:tab w:val="clear" w:pos="680"/>
                <w:tab w:val="clear" w:pos="1701"/>
              </w:tabs>
              <w:spacing w:before="120" w:line="240" w:lineRule="exact"/>
              <w:ind w:right="283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Self-employed persons</w:t>
            </w:r>
          </w:p>
        </w:tc>
      </w:tr>
    </w:tbl>
    <w:p w:rsidR="007B76AB" w:rsidRPr="00C1339D" w:rsidRDefault="007B76AB">
      <w:pPr>
        <w:pStyle w:val="pravy-lavy"/>
        <w:rPr>
          <w:color w:val="000000"/>
        </w:rPr>
      </w:pPr>
    </w:p>
    <w:p w:rsidR="00D37E9D" w:rsidRPr="00C1339D" w:rsidRDefault="009C26F5" w:rsidP="00385AD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lastRenderedPageBreak/>
        <w:t>T 2</w:t>
      </w:r>
      <w:r w:rsidR="000332FD" w:rsidRPr="00C1339D">
        <w:rPr>
          <w:color w:val="000000"/>
        </w:rPr>
        <w:t>3</w:t>
      </w:r>
      <w:r w:rsidR="00D87D3E" w:rsidRPr="00C1339D">
        <w:rPr>
          <w:b w:val="0"/>
          <w:bCs/>
          <w:color w:val="000000"/>
        </w:rPr>
        <w:t>–3.</w:t>
      </w:r>
      <w:r w:rsidR="00535756" w:rsidRPr="00C1339D">
        <w:rPr>
          <w:b w:val="0"/>
          <w:bCs/>
          <w:color w:val="000000"/>
        </w:rPr>
        <w:tab/>
      </w:r>
      <w:proofErr w:type="spellStart"/>
      <w:r w:rsidR="00D87D3E" w:rsidRPr="00C1339D">
        <w:rPr>
          <w:color w:val="000000"/>
        </w:rPr>
        <w:t>Priemerný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počet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zamestnan</w:t>
      </w:r>
      <w:r w:rsidR="00B75756" w:rsidRPr="00C1339D">
        <w:rPr>
          <w:color w:val="000000"/>
        </w:rPr>
        <w:t>ých</w:t>
      </w:r>
      <w:proofErr w:type="spellEnd"/>
      <w:r w:rsidR="00B75756" w:rsidRPr="00C1339D">
        <w:rPr>
          <w:color w:val="000000"/>
        </w:rPr>
        <w:t xml:space="preserve"> </w:t>
      </w:r>
      <w:proofErr w:type="spellStart"/>
      <w:r w:rsidR="00B75756" w:rsidRPr="00C1339D">
        <w:rPr>
          <w:color w:val="000000"/>
        </w:rPr>
        <w:t>osôb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za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vybrané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trhové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služby</w:t>
      </w:r>
      <w:proofErr w:type="spellEnd"/>
      <w:r w:rsidR="00D87D3E" w:rsidRPr="00C1339D">
        <w:rPr>
          <w:color w:val="000000"/>
        </w:rPr>
        <w:t xml:space="preserve"> </w:t>
      </w:r>
    </w:p>
    <w:p w:rsidR="00D87D3E" w:rsidRPr="00C1339D" w:rsidRDefault="00535756" w:rsidP="00385AD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proofErr w:type="spellStart"/>
      <w:r w:rsidR="00AF5C63" w:rsidRPr="00C1339D">
        <w:rPr>
          <w:color w:val="000000"/>
        </w:rPr>
        <w:t>podľa</w:t>
      </w:r>
      <w:proofErr w:type="spellEnd"/>
      <w:r w:rsidR="00AF5C63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veľkostnej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štruktúry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podnikov</w:t>
      </w:r>
      <w:proofErr w:type="spellEnd"/>
    </w:p>
    <w:p w:rsidR="00D37E9D" w:rsidRPr="00C1339D" w:rsidRDefault="00D87D3E" w:rsidP="00385AD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  <w:t>Average number of employe</w:t>
      </w:r>
      <w:r w:rsidR="00B75756" w:rsidRPr="00C1339D">
        <w:rPr>
          <w:color w:val="000000"/>
        </w:rPr>
        <w:t>d persons</w:t>
      </w:r>
      <w:r w:rsidRPr="00C1339D">
        <w:rPr>
          <w:color w:val="000000"/>
        </w:rPr>
        <w:t xml:space="preserve"> for </w:t>
      </w:r>
      <w:r w:rsidR="00D37E9D" w:rsidRPr="00C1339D">
        <w:rPr>
          <w:color w:val="000000"/>
        </w:rPr>
        <w:t>selected market se</w:t>
      </w:r>
      <w:r w:rsidR="00AF5C63" w:rsidRPr="00C1339D">
        <w:rPr>
          <w:color w:val="000000"/>
        </w:rPr>
        <w:t>rvices</w:t>
      </w:r>
    </w:p>
    <w:p w:rsidR="00D87D3E" w:rsidRPr="00C1339D" w:rsidRDefault="00535756" w:rsidP="00385AD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r w:rsidR="00AF5C63" w:rsidRPr="00C1339D">
        <w:rPr>
          <w:color w:val="000000"/>
        </w:rPr>
        <w:t xml:space="preserve">by </w:t>
      </w:r>
      <w:r w:rsidR="00D87D3E" w:rsidRPr="00C1339D">
        <w:rPr>
          <w:color w:val="000000"/>
        </w:rPr>
        <w:t>size structure of enterprises</w:t>
      </w:r>
    </w:p>
    <w:p w:rsidR="00885A9C" w:rsidRPr="00C1339D" w:rsidRDefault="00885A9C" w:rsidP="00B77D1B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spacing w:before="120"/>
        <w:rPr>
          <w:color w:val="000000"/>
          <w:sz w:val="16"/>
          <w:szCs w:val="16"/>
        </w:rPr>
      </w:pPr>
      <w:r w:rsidRPr="00C1339D">
        <w:rPr>
          <w:color w:val="000000"/>
          <w:sz w:val="16"/>
          <w:szCs w:val="16"/>
        </w:rPr>
        <w:t xml:space="preserve">v </w:t>
      </w:r>
      <w:proofErr w:type="spellStart"/>
      <w:r w:rsidRPr="00C1339D">
        <w:rPr>
          <w:color w:val="000000"/>
          <w:sz w:val="16"/>
          <w:szCs w:val="16"/>
        </w:rPr>
        <w:t>osobách</w:t>
      </w:r>
      <w:proofErr w:type="spellEnd"/>
      <w:r w:rsidRPr="00C1339D">
        <w:rPr>
          <w:color w:val="000000"/>
          <w:sz w:val="16"/>
          <w:szCs w:val="16"/>
        </w:rPr>
        <w:tab/>
        <w:t>Persons</w:t>
      </w:r>
    </w:p>
    <w:tbl>
      <w:tblPr>
        <w:tblW w:w="7727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824"/>
        <w:gridCol w:w="824"/>
        <w:gridCol w:w="825"/>
        <w:gridCol w:w="824"/>
        <w:gridCol w:w="825"/>
        <w:gridCol w:w="1904"/>
      </w:tblGrid>
      <w:tr w:rsidR="009F61D8" w:rsidRPr="00C1339D" w:rsidTr="0087798F">
        <w:trPr>
          <w:cantSplit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Veľkostné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skupiny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podľa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počtu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zamestnaných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osôb</w:t>
            </w:r>
            <w:proofErr w:type="spellEnd"/>
            <w:r w:rsidRPr="00C1339D">
              <w:rPr>
                <w:color w:val="000000"/>
              </w:rPr>
              <w:t xml:space="preserve"> </w:t>
            </w:r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2017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1701"/>
                <w:tab w:val="clear" w:pos="2552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1701"/>
                <w:tab w:val="clear" w:pos="2552"/>
              </w:tabs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2019</w:t>
            </w:r>
          </w:p>
        </w:tc>
        <w:tc>
          <w:tcPr>
            <w:tcW w:w="19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120" w:after="120"/>
              <w:ind w:left="0" w:right="-71" w:firstLine="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Size groups by number </w:t>
            </w:r>
            <w:r w:rsidRPr="00C1339D">
              <w:rPr>
                <w:color w:val="000000"/>
              </w:rPr>
              <w:br/>
              <w:t>of employed persons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9F61D8" w:rsidRPr="00C1339D" w:rsidRDefault="009F61D8" w:rsidP="009F61D8">
            <w:pPr>
              <w:pStyle w:val="Pta"/>
              <w:tabs>
                <w:tab w:val="clear" w:pos="4153"/>
                <w:tab w:val="clear" w:pos="8306"/>
              </w:tabs>
              <w:spacing w:before="120" w:line="240" w:lineRule="auto"/>
              <w:ind w:left="0" w:firstLine="0"/>
              <w:rPr>
                <w:b/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Spolu</w:t>
            </w:r>
            <w:proofErr w:type="spellEnd"/>
          </w:p>
        </w:tc>
        <w:tc>
          <w:tcPr>
            <w:tcW w:w="824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212 188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241 791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249 686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256 521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120" w:line="240" w:lineRule="auto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259 575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1701"/>
                <w:tab w:val="clear" w:pos="4153"/>
                <w:tab w:val="clear" w:pos="8306"/>
              </w:tabs>
              <w:spacing w:before="120" w:line="240" w:lineRule="auto"/>
              <w:ind w:right="-71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Total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pStyle w:val="Nadpis3"/>
              <w:spacing w:before="120" w:after="60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Malé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  <w:r w:rsidRPr="00C1339D">
              <w:rPr>
                <w:color w:val="000000"/>
              </w:rPr>
              <w:t xml:space="preserve"> 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tabs>
                <w:tab w:val="clear" w:pos="680"/>
              </w:tabs>
              <w:spacing w:before="120" w:after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66 454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tabs>
                <w:tab w:val="clear" w:pos="680"/>
              </w:tabs>
              <w:spacing w:before="120" w:after="60"/>
              <w:ind w:left="0" w:right="57" w:firstLine="0"/>
              <w:jc w:val="right"/>
            </w:pPr>
            <w:r w:rsidRPr="00C1339D">
              <w:t>78 440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tabs>
                <w:tab w:val="clear" w:pos="680"/>
              </w:tabs>
              <w:spacing w:before="120" w:after="60"/>
              <w:ind w:left="0" w:right="57" w:firstLine="0"/>
              <w:jc w:val="right"/>
            </w:pPr>
            <w:r w:rsidRPr="00C1339D">
              <w:t>75 076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tabs>
                <w:tab w:val="clear" w:pos="680"/>
              </w:tabs>
              <w:spacing w:before="120" w:after="60"/>
              <w:ind w:left="0" w:right="57" w:firstLine="0"/>
              <w:jc w:val="right"/>
            </w:pPr>
            <w:r w:rsidRPr="00C1339D">
              <w:t>84 310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3043A0" w:rsidP="009F61D8">
            <w:pPr>
              <w:pStyle w:val="Nadpis3"/>
              <w:tabs>
                <w:tab w:val="clear" w:pos="680"/>
              </w:tabs>
              <w:spacing w:before="120" w:after="60"/>
              <w:ind w:left="0" w:right="57" w:firstLine="0"/>
              <w:jc w:val="right"/>
            </w:pPr>
            <w:r w:rsidRPr="00C1339D">
              <w:t>99 858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pStyle w:val="Nadpis3"/>
              <w:tabs>
                <w:tab w:val="clear" w:pos="680"/>
                <w:tab w:val="clear" w:pos="1701"/>
              </w:tabs>
              <w:spacing w:before="120" w:after="60"/>
              <w:ind w:right="-71"/>
              <w:rPr>
                <w:color w:val="000000"/>
              </w:rPr>
            </w:pPr>
            <w:r w:rsidRPr="00C1339D">
              <w:rPr>
                <w:color w:val="000000"/>
              </w:rPr>
              <w:t>Small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ind w:firstLine="242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66 454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ind w:left="0" w:right="57" w:firstLine="0"/>
              <w:jc w:val="right"/>
            </w:pPr>
            <w:r w:rsidRPr="00C1339D">
              <w:t>78 440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ind w:left="0" w:right="57" w:firstLine="0"/>
              <w:jc w:val="right"/>
            </w:pPr>
            <w:r w:rsidRPr="00C1339D">
              <w:t>75 076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ind w:left="0" w:right="57" w:firstLine="0"/>
              <w:jc w:val="right"/>
            </w:pPr>
            <w:r w:rsidRPr="00C1339D">
              <w:t>84 310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3043A0" w:rsidP="009F61D8">
            <w:pPr>
              <w:tabs>
                <w:tab w:val="clear" w:pos="680"/>
              </w:tabs>
              <w:ind w:left="0" w:right="57" w:firstLine="0"/>
              <w:jc w:val="right"/>
            </w:pPr>
            <w:r w:rsidRPr="00C1339D">
              <w:t>99 858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ind w:left="0" w:right="-74" w:firstLine="210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pStyle w:val="Nadpis3"/>
              <w:spacing w:before="120" w:line="180" w:lineRule="exac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Stredné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51 557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</w:rPr>
            </w:pPr>
            <w:r w:rsidRPr="00C1339D">
              <w:rPr>
                <w:b/>
              </w:rPr>
              <w:t>63 053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</w:rPr>
            </w:pPr>
            <w:r w:rsidRPr="00C1339D">
              <w:rPr>
                <w:b/>
              </w:rPr>
              <w:t>73 118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</w:rPr>
            </w:pPr>
            <w:r w:rsidRPr="00C1339D">
              <w:rPr>
                <w:b/>
              </w:rPr>
              <w:t>70 024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E32905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</w:rPr>
            </w:pPr>
            <w:r w:rsidRPr="00C1339D">
              <w:rPr>
                <w:b/>
              </w:rPr>
              <w:t>70 378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120"/>
              <w:ind w:right="-71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Medium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60"/>
              <w:ind w:left="0" w:firstLine="355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20 359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</w:pPr>
            <w:r w:rsidRPr="00C1339D">
              <w:t>23 285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</w:pPr>
            <w:r w:rsidRPr="00C1339D">
              <w:t>33 180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</w:pPr>
            <w:r w:rsidRPr="00C1339D">
              <w:t>26 189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E32905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</w:pPr>
            <w:r w:rsidRPr="00C1339D">
              <w:t>25 411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right="-71" w:firstLine="212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60"/>
              <w:ind w:firstLine="242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31 198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39 768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39 938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60"/>
              <w:ind w:left="0" w:right="57" w:firstLine="0"/>
              <w:jc w:val="right"/>
            </w:pPr>
            <w:r w:rsidRPr="00C1339D">
              <w:t>43 835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7D1EE7">
            <w:pPr>
              <w:pStyle w:val="Pta"/>
              <w:tabs>
                <w:tab w:val="clear" w:pos="680"/>
                <w:tab w:val="clear" w:pos="4153"/>
                <w:tab w:val="clear" w:pos="8306"/>
              </w:tabs>
              <w:spacing w:before="60"/>
              <w:ind w:left="0" w:right="57" w:firstLine="0"/>
              <w:jc w:val="right"/>
            </w:pPr>
            <w:r w:rsidRPr="00C1339D">
              <w:t>44 967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right="-71" w:firstLine="212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120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Veľké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  <w:proofErr w:type="spellStart"/>
            <w:r w:rsidRPr="00C1339D">
              <w:rPr>
                <w:b/>
                <w:color w:val="000000"/>
              </w:rPr>
              <w:t>podniky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45 406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50 667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52 522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53 300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41 944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120"/>
              <w:ind w:right="-71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Large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60"/>
              <w:ind w:firstLine="242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10 026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16 725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14 543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15 324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10 865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right="-71" w:firstLine="212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60"/>
              <w:ind w:firstLine="242"/>
              <w:rPr>
                <w:color w:val="000000"/>
              </w:rPr>
            </w:pPr>
            <w:r w:rsidRPr="00C1339D">
              <w:rPr>
                <w:color w:val="000000"/>
              </w:rPr>
              <w:t xml:space="preserve">500 a </w:t>
            </w:r>
            <w:proofErr w:type="spellStart"/>
            <w:r w:rsidRPr="00C1339D">
              <w:rPr>
                <w:color w:val="000000"/>
              </w:rPr>
              <w:t>viac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35 380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33 942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37 979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37 976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tabs>
                <w:tab w:val="clear" w:pos="680"/>
              </w:tabs>
              <w:spacing w:before="60"/>
              <w:ind w:left="0" w:right="57" w:firstLine="0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31 079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right="-71" w:firstLine="212"/>
              <w:rPr>
                <w:color w:val="000000"/>
              </w:rPr>
            </w:pPr>
            <w:r w:rsidRPr="00C1339D">
              <w:rPr>
                <w:color w:val="000000"/>
              </w:rPr>
              <w:t>500 and more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</w:tcPr>
          <w:p w:rsidR="009F61D8" w:rsidRPr="00C1339D" w:rsidRDefault="009F61D8" w:rsidP="009F61D8">
            <w:pPr>
              <w:spacing w:before="120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Živnostníci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48 771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49 631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48 970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48 887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E32905" w:rsidP="009F61D8">
            <w:pPr>
              <w:tabs>
                <w:tab w:val="clear" w:pos="680"/>
              </w:tabs>
              <w:spacing w:before="120"/>
              <w:ind w:left="0" w:right="57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47 395</w:t>
            </w:r>
          </w:p>
        </w:tc>
        <w:tc>
          <w:tcPr>
            <w:tcW w:w="1904" w:type="dxa"/>
            <w:tcBorders>
              <w:left w:val="single" w:sz="6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120"/>
              <w:ind w:right="-71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Self-employed persons</w:t>
            </w:r>
          </w:p>
        </w:tc>
      </w:tr>
    </w:tbl>
    <w:p w:rsidR="00D87D3E" w:rsidRPr="00C1339D" w:rsidRDefault="00D87D3E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p w:rsidR="00485A0B" w:rsidRPr="00C1339D" w:rsidRDefault="00485A0B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p w:rsidR="00485A0B" w:rsidRPr="00C1339D" w:rsidRDefault="00485A0B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p w:rsidR="003B3A49" w:rsidRPr="00C1339D" w:rsidRDefault="003B3A49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p w:rsidR="00D87D3E" w:rsidRPr="00C1339D" w:rsidRDefault="009C26F5" w:rsidP="00A4261C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ind w:left="709" w:hanging="709"/>
        <w:rPr>
          <w:color w:val="000000"/>
        </w:rPr>
      </w:pPr>
      <w:r w:rsidRPr="00C1339D">
        <w:rPr>
          <w:color w:val="000000"/>
        </w:rPr>
        <w:t>T 2</w:t>
      </w:r>
      <w:r w:rsidR="000332FD" w:rsidRPr="00C1339D">
        <w:rPr>
          <w:color w:val="000000"/>
        </w:rPr>
        <w:t>3</w:t>
      </w:r>
      <w:r w:rsidR="00D87D3E" w:rsidRPr="00C1339D">
        <w:rPr>
          <w:b w:val="0"/>
          <w:bCs/>
          <w:color w:val="000000"/>
        </w:rPr>
        <w:t>–4.</w:t>
      </w:r>
      <w:r w:rsidR="00535756" w:rsidRPr="00C1339D">
        <w:rPr>
          <w:b w:val="0"/>
          <w:bCs/>
          <w:color w:val="000000"/>
        </w:rPr>
        <w:tab/>
      </w:r>
      <w:proofErr w:type="spellStart"/>
      <w:r w:rsidR="00D87D3E" w:rsidRPr="00C1339D">
        <w:rPr>
          <w:color w:val="000000"/>
        </w:rPr>
        <w:t>Priemerná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A4261C" w:rsidRPr="00C1339D">
        <w:rPr>
          <w:color w:val="000000"/>
        </w:rPr>
        <w:t>hrubá</w:t>
      </w:r>
      <w:proofErr w:type="spellEnd"/>
      <w:r w:rsidR="00A4261C" w:rsidRPr="00C1339D">
        <w:rPr>
          <w:color w:val="000000"/>
        </w:rPr>
        <w:t xml:space="preserve"> </w:t>
      </w:r>
      <w:proofErr w:type="spellStart"/>
      <w:r w:rsidR="00B75756" w:rsidRPr="00C1339D">
        <w:rPr>
          <w:color w:val="000000"/>
        </w:rPr>
        <w:t>nominálna</w:t>
      </w:r>
      <w:proofErr w:type="spellEnd"/>
      <w:r w:rsidR="00B75756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mesačná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mzda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za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vybrané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trhové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služby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podľa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veľkostnej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štruktúry</w:t>
      </w:r>
      <w:proofErr w:type="spellEnd"/>
      <w:r w:rsidR="00D87D3E" w:rsidRPr="00C1339D">
        <w:rPr>
          <w:color w:val="000000"/>
        </w:rPr>
        <w:t xml:space="preserve"> </w:t>
      </w:r>
      <w:proofErr w:type="spellStart"/>
      <w:r w:rsidR="00D87D3E" w:rsidRPr="00C1339D">
        <w:rPr>
          <w:color w:val="000000"/>
        </w:rPr>
        <w:t>podnikov</w:t>
      </w:r>
      <w:proofErr w:type="spellEnd"/>
    </w:p>
    <w:p w:rsidR="00387B4B" w:rsidRPr="00C1339D" w:rsidRDefault="00D87D3E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r w:rsidR="00535756" w:rsidRPr="00C1339D">
        <w:rPr>
          <w:color w:val="000000"/>
        </w:rPr>
        <w:tab/>
      </w:r>
      <w:r w:rsidRPr="00C1339D">
        <w:rPr>
          <w:color w:val="000000"/>
        </w:rPr>
        <w:t xml:space="preserve">Average </w:t>
      </w:r>
      <w:r w:rsidR="00A4261C" w:rsidRPr="00C1339D">
        <w:rPr>
          <w:color w:val="000000"/>
        </w:rPr>
        <w:t xml:space="preserve">gross </w:t>
      </w:r>
      <w:r w:rsidR="00B75756" w:rsidRPr="00C1339D">
        <w:rPr>
          <w:color w:val="000000"/>
        </w:rPr>
        <w:t xml:space="preserve">nominal </w:t>
      </w:r>
      <w:r w:rsidRPr="00C1339D">
        <w:rPr>
          <w:color w:val="000000"/>
        </w:rPr>
        <w:t xml:space="preserve">monthly </w:t>
      </w:r>
      <w:r w:rsidR="00235686" w:rsidRPr="00C1339D">
        <w:rPr>
          <w:color w:val="000000"/>
        </w:rPr>
        <w:t>earning</w:t>
      </w:r>
      <w:r w:rsidR="00387B4B" w:rsidRPr="00C1339D">
        <w:rPr>
          <w:color w:val="000000"/>
        </w:rPr>
        <w:t>s</w:t>
      </w:r>
      <w:r w:rsidRPr="00C1339D">
        <w:rPr>
          <w:color w:val="000000"/>
        </w:rPr>
        <w:t xml:space="preserve"> for </w:t>
      </w:r>
      <w:r w:rsidR="00D37E9D" w:rsidRPr="00C1339D">
        <w:rPr>
          <w:color w:val="000000"/>
        </w:rPr>
        <w:t xml:space="preserve">selected market </w:t>
      </w:r>
      <w:r w:rsidRPr="00C1339D">
        <w:rPr>
          <w:color w:val="000000"/>
        </w:rPr>
        <w:t xml:space="preserve">services </w:t>
      </w:r>
      <w:r w:rsidR="00D37E9D" w:rsidRPr="00C1339D">
        <w:rPr>
          <w:color w:val="000000"/>
        </w:rPr>
        <w:t>b</w:t>
      </w:r>
      <w:r w:rsidRPr="00C1339D">
        <w:rPr>
          <w:color w:val="000000"/>
        </w:rPr>
        <w:t xml:space="preserve">y size </w:t>
      </w:r>
    </w:p>
    <w:p w:rsidR="00D87D3E" w:rsidRPr="00C1339D" w:rsidRDefault="00387B4B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r w:rsidRPr="00C1339D">
        <w:rPr>
          <w:color w:val="000000"/>
        </w:rPr>
        <w:tab/>
      </w:r>
      <w:r w:rsidR="00D87D3E" w:rsidRPr="00C1339D">
        <w:rPr>
          <w:color w:val="000000"/>
        </w:rPr>
        <w:t>structure of enterprises</w:t>
      </w:r>
    </w:p>
    <w:p w:rsidR="00855C5C" w:rsidRPr="00C1339D" w:rsidRDefault="00855C5C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color w:val="000000"/>
        </w:rPr>
      </w:pPr>
    </w:p>
    <w:p w:rsidR="00FB4FD9" w:rsidRPr="00C1339D" w:rsidRDefault="00855C5C" w:rsidP="00B77D1B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rPr>
          <w:color w:val="000000"/>
          <w:sz w:val="16"/>
          <w:szCs w:val="16"/>
        </w:rPr>
      </w:pPr>
      <w:r w:rsidRPr="00C1339D">
        <w:rPr>
          <w:color w:val="000000"/>
          <w:sz w:val="16"/>
          <w:szCs w:val="16"/>
        </w:rPr>
        <w:t>v</w:t>
      </w:r>
      <w:r w:rsidR="0000489E" w:rsidRPr="00C1339D">
        <w:rPr>
          <w:color w:val="000000"/>
          <w:sz w:val="16"/>
          <w:szCs w:val="16"/>
        </w:rPr>
        <w:t xml:space="preserve"> EUR</w:t>
      </w:r>
      <w:r w:rsidR="00385ADA" w:rsidRPr="00C1339D">
        <w:rPr>
          <w:color w:val="000000"/>
          <w:sz w:val="16"/>
          <w:szCs w:val="16"/>
        </w:rPr>
        <w:tab/>
      </w:r>
      <w:r w:rsidRPr="00C1339D">
        <w:rPr>
          <w:color w:val="000000"/>
          <w:sz w:val="16"/>
          <w:szCs w:val="16"/>
        </w:rPr>
        <w:t xml:space="preserve"> </w:t>
      </w:r>
      <w:proofErr w:type="spellStart"/>
      <w:r w:rsidRPr="00C1339D">
        <w:rPr>
          <w:color w:val="000000"/>
          <w:sz w:val="16"/>
          <w:szCs w:val="16"/>
        </w:rPr>
        <w:t>EUR</w:t>
      </w:r>
      <w:proofErr w:type="spellEnd"/>
    </w:p>
    <w:tbl>
      <w:tblPr>
        <w:tblW w:w="7713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824"/>
        <w:gridCol w:w="824"/>
        <w:gridCol w:w="825"/>
        <w:gridCol w:w="824"/>
        <w:gridCol w:w="825"/>
        <w:gridCol w:w="1890"/>
      </w:tblGrid>
      <w:tr w:rsidR="009F61D8" w:rsidRPr="00C1339D" w:rsidTr="0087798F">
        <w:trPr>
          <w:cantSplit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Veľkostné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skupiny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podľa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počtu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zamestnaných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osôb</w:t>
            </w:r>
            <w:proofErr w:type="spellEnd"/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2017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2018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2019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9F61D8" w:rsidRPr="00C1339D" w:rsidRDefault="009F61D8" w:rsidP="009F61D8">
            <w:pPr>
              <w:spacing w:before="120" w:after="120"/>
              <w:ind w:left="0" w:firstLine="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Size groups by number </w:t>
            </w:r>
            <w:r w:rsidRPr="00C1339D">
              <w:rPr>
                <w:color w:val="000000"/>
              </w:rPr>
              <w:br/>
              <w:t>of employed persons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4153"/>
                <w:tab w:val="clear" w:pos="8306"/>
              </w:tabs>
              <w:spacing w:before="120" w:line="240" w:lineRule="auto"/>
              <w:ind w:left="0" w:firstLine="0"/>
              <w:jc w:val="left"/>
              <w:rPr>
                <w:b/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Spolu</w:t>
            </w:r>
            <w:proofErr w:type="spellEnd"/>
          </w:p>
        </w:tc>
        <w:tc>
          <w:tcPr>
            <w:tcW w:w="824" w:type="dxa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2552"/>
                <w:tab w:val="clear" w:pos="4153"/>
                <w:tab w:val="clear" w:pos="8306"/>
              </w:tabs>
              <w:spacing w:before="120" w:line="240" w:lineRule="auto"/>
              <w:ind w:left="-208" w:right="113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840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2552"/>
                <w:tab w:val="clear" w:pos="4153"/>
                <w:tab w:val="clear" w:pos="8306"/>
              </w:tabs>
              <w:spacing w:before="120" w:line="240" w:lineRule="auto"/>
              <w:ind w:left="-208" w:right="113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874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2552"/>
                <w:tab w:val="clear" w:pos="4153"/>
                <w:tab w:val="clear" w:pos="8306"/>
              </w:tabs>
              <w:spacing w:before="120" w:line="240" w:lineRule="auto"/>
              <w:ind w:left="-208" w:right="113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855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2552"/>
                <w:tab w:val="clear" w:pos="4153"/>
                <w:tab w:val="clear" w:pos="8306"/>
              </w:tabs>
              <w:spacing w:before="120" w:line="240" w:lineRule="auto"/>
              <w:ind w:left="-208" w:right="113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925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pStyle w:val="Pta"/>
              <w:tabs>
                <w:tab w:val="clear" w:pos="680"/>
                <w:tab w:val="clear" w:pos="2552"/>
                <w:tab w:val="clear" w:pos="4153"/>
                <w:tab w:val="clear" w:pos="8306"/>
              </w:tabs>
              <w:spacing w:before="120" w:line="240" w:lineRule="auto"/>
              <w:ind w:left="-208" w:right="113" w:firstLine="0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1 004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4153"/>
                <w:tab w:val="clear" w:pos="8306"/>
              </w:tabs>
              <w:spacing w:before="120" w:line="240" w:lineRule="auto"/>
              <w:jc w:val="left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Total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spacing w:before="120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Malé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  <w:r w:rsidRPr="00C1339D">
              <w:rPr>
                <w:color w:val="000000"/>
              </w:rPr>
              <w:t xml:space="preserve"> 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676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</w:rPr>
            </w:pPr>
            <w:r w:rsidRPr="00C1339D">
              <w:rPr>
                <w:b/>
              </w:rPr>
              <w:t>712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</w:rPr>
            </w:pPr>
            <w:r w:rsidRPr="00C1339D">
              <w:rPr>
                <w:b/>
              </w:rPr>
              <w:t>708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</w:rPr>
            </w:pPr>
            <w:r w:rsidRPr="00C1339D">
              <w:rPr>
                <w:b/>
              </w:rPr>
              <w:t>746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3D363E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</w:rPr>
            </w:pPr>
            <w:r w:rsidRPr="00C1339D">
              <w:rPr>
                <w:b/>
              </w:rPr>
              <w:t>797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spacing w:before="12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Small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firstLine="383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676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712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708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746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3D363E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797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9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0 – 19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Nadpis3"/>
              <w:spacing w:before="120" w:line="180" w:lineRule="exact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Stredné</w:t>
            </w:r>
            <w:proofErr w:type="spellEnd"/>
            <w:r w:rsidRPr="00C1339D">
              <w:rPr>
                <w:color w:val="000000"/>
              </w:rPr>
              <w:t xml:space="preserve"> </w:t>
            </w:r>
            <w:proofErr w:type="spellStart"/>
            <w:r w:rsidRPr="00C1339D">
              <w:rPr>
                <w:color w:val="000000"/>
              </w:rPr>
              <w:t>podniky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1 045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1 029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1 089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1 140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3D363E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1 201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120"/>
              <w:jc w:val="left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Medium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5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1 049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1 064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1 107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1 143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D1EE7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1 240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60"/>
              <w:ind w:left="0" w:firstLine="359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20 –   49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5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1 042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1 008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1 077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1 138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2049C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</w:pPr>
            <w:r w:rsidRPr="00C1339D">
              <w:t>1 179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pStyle w:val="Pta"/>
              <w:tabs>
                <w:tab w:val="clear" w:pos="680"/>
                <w:tab w:val="clear" w:pos="1701"/>
                <w:tab w:val="clear" w:pos="4153"/>
                <w:tab w:val="clear" w:pos="8306"/>
              </w:tabs>
              <w:spacing w:before="60"/>
              <w:ind w:left="0" w:firstLine="359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50 – 249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120"/>
              <w:jc w:val="left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Veľké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  <w:proofErr w:type="spellStart"/>
            <w:r w:rsidRPr="00C1339D">
              <w:rPr>
                <w:b/>
                <w:color w:val="000000"/>
              </w:rPr>
              <w:t>podniky</w:t>
            </w:r>
            <w:proofErr w:type="spellEnd"/>
            <w:r w:rsidRPr="00C1339D">
              <w:rPr>
                <w:b/>
                <w:color w:val="000000"/>
              </w:rPr>
              <w:t xml:space="preserve"> 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954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1 021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1 063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1 150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416C02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1 358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120"/>
              <w:jc w:val="left"/>
              <w:rPr>
                <w:color w:val="000000"/>
              </w:rPr>
            </w:pPr>
            <w:r w:rsidRPr="00C1339D">
              <w:rPr>
                <w:b/>
                <w:color w:val="000000"/>
              </w:rPr>
              <w:t>Large enterprises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5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945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878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1 003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1 017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2049C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1 118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9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250 – 499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5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 xml:space="preserve">500 a </w:t>
            </w:r>
            <w:proofErr w:type="spellStart"/>
            <w:r w:rsidRPr="00C1339D">
              <w:rPr>
                <w:color w:val="000000"/>
              </w:rPr>
              <w:t>viac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957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1 092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1 087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1 203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2049C" w:rsidP="009F61D8">
            <w:pPr>
              <w:tabs>
                <w:tab w:val="clear" w:pos="680"/>
                <w:tab w:val="clear" w:pos="2552"/>
              </w:tabs>
              <w:spacing w:before="60"/>
              <w:ind w:left="-208" w:right="113"/>
              <w:jc w:val="right"/>
              <w:rPr>
                <w:color w:val="000000"/>
              </w:rPr>
            </w:pPr>
            <w:r w:rsidRPr="00C1339D">
              <w:rPr>
                <w:color w:val="000000"/>
              </w:rPr>
              <w:t>1 442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60"/>
              <w:ind w:left="0" w:firstLine="359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500 and more</w:t>
            </w:r>
          </w:p>
        </w:tc>
      </w:tr>
      <w:tr w:rsidR="009F61D8" w:rsidRPr="00C1339D" w:rsidTr="0087798F">
        <w:trPr>
          <w:cantSplit/>
        </w:trPr>
        <w:tc>
          <w:tcPr>
            <w:tcW w:w="1701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spacing w:before="120"/>
              <w:jc w:val="left"/>
              <w:rPr>
                <w:color w:val="000000"/>
              </w:rPr>
            </w:pPr>
            <w:proofErr w:type="spellStart"/>
            <w:r w:rsidRPr="00C1339D">
              <w:rPr>
                <w:b/>
                <w:color w:val="000000"/>
              </w:rPr>
              <w:t>Živnostníci</w:t>
            </w:r>
            <w:proofErr w:type="spellEnd"/>
          </w:p>
        </w:tc>
        <w:tc>
          <w:tcPr>
            <w:tcW w:w="824" w:type="dxa"/>
            <w:tcBorders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440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555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475</w:t>
            </w:r>
          </w:p>
        </w:tc>
        <w:tc>
          <w:tcPr>
            <w:tcW w:w="82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451</w:t>
            </w:r>
          </w:p>
        </w:tc>
        <w:tc>
          <w:tcPr>
            <w:tcW w:w="82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61D8" w:rsidRPr="00C1339D" w:rsidRDefault="0072049C" w:rsidP="009F61D8">
            <w:pPr>
              <w:tabs>
                <w:tab w:val="clear" w:pos="680"/>
                <w:tab w:val="clear" w:pos="2552"/>
              </w:tabs>
              <w:spacing w:before="120"/>
              <w:ind w:left="-208" w:right="113"/>
              <w:jc w:val="right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465</w:t>
            </w:r>
          </w:p>
        </w:tc>
        <w:tc>
          <w:tcPr>
            <w:tcW w:w="1890" w:type="dxa"/>
            <w:tcBorders>
              <w:left w:val="single" w:sz="6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</w:tabs>
              <w:spacing w:before="120"/>
              <w:ind w:right="-71"/>
              <w:rPr>
                <w:b/>
                <w:color w:val="000000"/>
              </w:rPr>
            </w:pPr>
            <w:r w:rsidRPr="00C1339D">
              <w:rPr>
                <w:b/>
                <w:color w:val="000000"/>
              </w:rPr>
              <w:t>Self-employed persons</w:t>
            </w:r>
          </w:p>
        </w:tc>
      </w:tr>
    </w:tbl>
    <w:p w:rsidR="00D87D3E" w:rsidRPr="00C1339D" w:rsidRDefault="00D87D3E" w:rsidP="00535756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</w:rPr>
      </w:pPr>
      <w:r w:rsidRPr="00C1339D">
        <w:rPr>
          <w:color w:val="000000"/>
        </w:rPr>
        <w:br w:type="page"/>
      </w:r>
      <w:r w:rsidR="009C26F5" w:rsidRPr="00C1339D">
        <w:rPr>
          <w:color w:val="000000"/>
        </w:rPr>
        <w:lastRenderedPageBreak/>
        <w:t>T 2</w:t>
      </w:r>
      <w:r w:rsidR="000332FD" w:rsidRPr="00C1339D">
        <w:rPr>
          <w:color w:val="000000"/>
        </w:rPr>
        <w:t>3</w:t>
      </w:r>
      <w:r w:rsidRPr="00C1339D">
        <w:rPr>
          <w:b w:val="0"/>
          <w:bCs/>
          <w:color w:val="000000"/>
        </w:rPr>
        <w:t>–5.</w:t>
      </w:r>
      <w:r w:rsidR="00535756" w:rsidRPr="00C1339D">
        <w:rPr>
          <w:color w:val="000000"/>
        </w:rPr>
        <w:tab/>
      </w:r>
      <w:proofErr w:type="spellStart"/>
      <w:r w:rsidRPr="00C1339D">
        <w:rPr>
          <w:color w:val="000000"/>
        </w:rPr>
        <w:t>Tržby</w:t>
      </w:r>
      <w:proofErr w:type="spellEnd"/>
      <w:r w:rsidRPr="00C1339D">
        <w:rPr>
          <w:color w:val="000000"/>
        </w:rPr>
        <w:t xml:space="preserve"> </w:t>
      </w:r>
      <w:proofErr w:type="spellStart"/>
      <w:r w:rsidRPr="00C1339D">
        <w:rPr>
          <w:color w:val="000000"/>
        </w:rPr>
        <w:t>za</w:t>
      </w:r>
      <w:proofErr w:type="spellEnd"/>
      <w:r w:rsidRPr="00C1339D">
        <w:rPr>
          <w:color w:val="000000"/>
        </w:rPr>
        <w:t xml:space="preserve"> </w:t>
      </w:r>
      <w:proofErr w:type="spellStart"/>
      <w:r w:rsidRPr="00C1339D">
        <w:rPr>
          <w:color w:val="000000"/>
        </w:rPr>
        <w:t>vlastné</w:t>
      </w:r>
      <w:proofErr w:type="spellEnd"/>
      <w:r w:rsidRPr="00C1339D">
        <w:rPr>
          <w:color w:val="000000"/>
        </w:rPr>
        <w:t xml:space="preserve"> </w:t>
      </w:r>
      <w:proofErr w:type="spellStart"/>
      <w:r w:rsidRPr="00C1339D">
        <w:rPr>
          <w:color w:val="000000"/>
        </w:rPr>
        <w:t>výkony</w:t>
      </w:r>
      <w:proofErr w:type="spellEnd"/>
      <w:r w:rsidRPr="00C1339D">
        <w:rPr>
          <w:color w:val="000000"/>
        </w:rPr>
        <w:t xml:space="preserve"> a </w:t>
      </w:r>
      <w:proofErr w:type="spellStart"/>
      <w:r w:rsidRPr="00C1339D">
        <w:rPr>
          <w:color w:val="000000"/>
        </w:rPr>
        <w:t>tovar</w:t>
      </w:r>
      <w:proofErr w:type="spellEnd"/>
      <w:r w:rsidRPr="00C1339D">
        <w:rPr>
          <w:color w:val="000000"/>
        </w:rPr>
        <w:t xml:space="preserve"> </w:t>
      </w:r>
      <w:proofErr w:type="spellStart"/>
      <w:r w:rsidRPr="00C1339D">
        <w:rPr>
          <w:color w:val="000000"/>
        </w:rPr>
        <w:t>za</w:t>
      </w:r>
      <w:proofErr w:type="spellEnd"/>
      <w:r w:rsidRPr="00C1339D">
        <w:rPr>
          <w:color w:val="000000"/>
        </w:rPr>
        <w:t xml:space="preserve"> </w:t>
      </w:r>
      <w:proofErr w:type="spellStart"/>
      <w:r w:rsidR="00D37E9D" w:rsidRPr="00C1339D">
        <w:rPr>
          <w:color w:val="000000"/>
        </w:rPr>
        <w:t>vybrané</w:t>
      </w:r>
      <w:proofErr w:type="spellEnd"/>
      <w:r w:rsidR="00D37E9D" w:rsidRPr="00C1339D">
        <w:rPr>
          <w:color w:val="000000"/>
        </w:rPr>
        <w:t xml:space="preserve"> </w:t>
      </w:r>
      <w:proofErr w:type="spellStart"/>
      <w:r w:rsidR="005551FB" w:rsidRPr="00C1339D">
        <w:rPr>
          <w:color w:val="000000"/>
        </w:rPr>
        <w:t>trhové</w:t>
      </w:r>
      <w:proofErr w:type="spellEnd"/>
      <w:r w:rsidR="005551FB" w:rsidRPr="00C1339D">
        <w:rPr>
          <w:color w:val="000000"/>
        </w:rPr>
        <w:t xml:space="preserve"> </w:t>
      </w:r>
      <w:proofErr w:type="spellStart"/>
      <w:r w:rsidR="005551FB" w:rsidRPr="00C1339D">
        <w:rPr>
          <w:color w:val="000000"/>
        </w:rPr>
        <w:t>služby</w:t>
      </w:r>
      <w:proofErr w:type="spellEnd"/>
    </w:p>
    <w:p w:rsidR="00D87D3E" w:rsidRPr="00C1339D" w:rsidRDefault="00D87D3E">
      <w:pPr>
        <w:pStyle w:val="Nadpis2ang"/>
        <w:tabs>
          <w:tab w:val="clear" w:pos="680"/>
          <w:tab w:val="left" w:pos="709"/>
        </w:tabs>
        <w:rPr>
          <w:color w:val="000000"/>
        </w:rPr>
      </w:pPr>
      <w:r w:rsidRPr="00C1339D">
        <w:rPr>
          <w:color w:val="000000"/>
        </w:rPr>
        <w:tab/>
      </w:r>
      <w:r w:rsidR="00535756" w:rsidRPr="00C1339D">
        <w:rPr>
          <w:color w:val="000000"/>
        </w:rPr>
        <w:tab/>
      </w:r>
      <w:r w:rsidRPr="00C1339D">
        <w:rPr>
          <w:color w:val="000000"/>
        </w:rPr>
        <w:t>Turnover for</w:t>
      </w:r>
      <w:r w:rsidR="00D37E9D" w:rsidRPr="00C1339D">
        <w:rPr>
          <w:color w:val="000000"/>
        </w:rPr>
        <w:t xml:space="preserve"> selected market </w:t>
      </w:r>
      <w:r w:rsidRPr="00C1339D">
        <w:rPr>
          <w:color w:val="000000"/>
        </w:rPr>
        <w:t>services</w:t>
      </w:r>
    </w:p>
    <w:p w:rsidR="00D87D3E" w:rsidRPr="00C1339D" w:rsidRDefault="00D87D3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  <w:sz w:val="18"/>
        </w:rPr>
      </w:pPr>
    </w:p>
    <w:p w:rsidR="00D87D3E" w:rsidRPr="00C1339D" w:rsidRDefault="00897B4B" w:rsidP="00B77D1B">
      <w:pPr>
        <w:pStyle w:val="pravy-lavy"/>
        <w:tabs>
          <w:tab w:val="right" w:pos="7938"/>
        </w:tabs>
        <w:ind w:right="-510"/>
        <w:rPr>
          <w:color w:val="000000"/>
        </w:rPr>
      </w:pPr>
      <w:r w:rsidRPr="00C1339D">
        <w:rPr>
          <w:color w:val="000000"/>
        </w:rPr>
        <w:t>v</w:t>
      </w:r>
      <w:r w:rsidR="00CB0BF6" w:rsidRPr="00C1339D">
        <w:rPr>
          <w:color w:val="000000"/>
        </w:rPr>
        <w:t xml:space="preserve"> mil</w:t>
      </w:r>
      <w:r w:rsidR="007837CA" w:rsidRPr="00C1339D">
        <w:rPr>
          <w:color w:val="000000"/>
        </w:rPr>
        <w:t>.</w:t>
      </w:r>
      <w:r w:rsidR="003276CE" w:rsidRPr="00C1339D">
        <w:rPr>
          <w:color w:val="000000"/>
        </w:rPr>
        <w:t xml:space="preserve"> </w:t>
      </w:r>
      <w:r w:rsidR="007837CA" w:rsidRPr="00C1339D">
        <w:rPr>
          <w:color w:val="000000"/>
        </w:rPr>
        <w:t>E</w:t>
      </w:r>
      <w:r w:rsidR="0000489E" w:rsidRPr="00C1339D">
        <w:rPr>
          <w:color w:val="000000"/>
        </w:rPr>
        <w:t>UR</w:t>
      </w:r>
      <w:r w:rsidR="00353D7B" w:rsidRPr="00C1339D">
        <w:rPr>
          <w:color w:val="000000"/>
        </w:rPr>
        <w:t xml:space="preserve">, v </w:t>
      </w:r>
      <w:proofErr w:type="spellStart"/>
      <w:r w:rsidR="00353D7B" w:rsidRPr="00C1339D">
        <w:rPr>
          <w:color w:val="000000"/>
        </w:rPr>
        <w:t>bežných</w:t>
      </w:r>
      <w:proofErr w:type="spellEnd"/>
      <w:r w:rsidR="00353D7B" w:rsidRPr="00C1339D">
        <w:rPr>
          <w:color w:val="000000"/>
        </w:rPr>
        <w:t xml:space="preserve"> </w:t>
      </w:r>
      <w:proofErr w:type="spellStart"/>
      <w:r w:rsidR="00353D7B" w:rsidRPr="00C1339D">
        <w:rPr>
          <w:color w:val="000000"/>
        </w:rPr>
        <w:t>cenách</w:t>
      </w:r>
      <w:proofErr w:type="spellEnd"/>
      <w:r w:rsidR="00353D7B" w:rsidRPr="00C1339D">
        <w:rPr>
          <w:color w:val="000000"/>
        </w:rPr>
        <w:tab/>
      </w:r>
      <w:r w:rsidR="003276CE" w:rsidRPr="00C1339D">
        <w:rPr>
          <w:color w:val="000000"/>
        </w:rPr>
        <w:t>EUR</w:t>
      </w:r>
      <w:r w:rsidR="004F62F0" w:rsidRPr="00C1339D">
        <w:rPr>
          <w:color w:val="000000"/>
        </w:rPr>
        <w:t xml:space="preserve"> million</w:t>
      </w:r>
      <w:r w:rsidR="00D87D3E" w:rsidRPr="00C1339D">
        <w:rPr>
          <w:color w:val="000000"/>
        </w:rPr>
        <w:t>, at current prices</w:t>
      </w:r>
    </w:p>
    <w:tbl>
      <w:tblPr>
        <w:tblW w:w="7728" w:type="dxa"/>
        <w:tblInd w:w="56" w:type="dxa"/>
        <w:tblBorders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00"/>
        <w:gridCol w:w="700"/>
        <w:gridCol w:w="701"/>
        <w:gridCol w:w="700"/>
        <w:gridCol w:w="701"/>
        <w:gridCol w:w="701"/>
        <w:gridCol w:w="2225"/>
      </w:tblGrid>
      <w:tr w:rsidR="009F61D8" w:rsidRPr="00C1339D" w:rsidTr="0072049C">
        <w:trPr>
          <w:cantSplit/>
        </w:trPr>
        <w:tc>
          <w:tcPr>
            <w:tcW w:w="2000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proofErr w:type="spellStart"/>
            <w:r w:rsidRPr="00C1339D">
              <w:rPr>
                <w:color w:val="000000"/>
              </w:rPr>
              <w:t>Ukazovateľ</w:t>
            </w:r>
            <w:proofErr w:type="spellEnd"/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2015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2016</w:t>
            </w:r>
          </w:p>
        </w:tc>
        <w:tc>
          <w:tcPr>
            <w:tcW w:w="7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2017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2018</w:t>
            </w:r>
          </w:p>
        </w:tc>
        <w:tc>
          <w:tcPr>
            <w:tcW w:w="701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C1339D">
              <w:rPr>
                <w:color w:val="000000"/>
              </w:rPr>
              <w:t>2019</w:t>
            </w:r>
          </w:p>
        </w:tc>
        <w:tc>
          <w:tcPr>
            <w:tcW w:w="2225" w:type="dxa"/>
            <w:tcBorders>
              <w:top w:val="single" w:sz="12" w:space="0" w:color="auto"/>
              <w:bottom w:val="single" w:sz="12" w:space="0" w:color="auto"/>
            </w:tcBorders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C1339D">
              <w:rPr>
                <w:color w:val="000000"/>
              </w:rPr>
              <w:t>Indicator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tcBorders>
              <w:top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86" w:hanging="86"/>
              <w:jc w:val="left"/>
              <w:rPr>
                <w:b/>
              </w:rPr>
            </w:pPr>
            <w:proofErr w:type="spellStart"/>
            <w:r w:rsidRPr="00C1339D">
              <w:rPr>
                <w:b/>
              </w:rPr>
              <w:t>Tržby</w:t>
            </w:r>
            <w:proofErr w:type="spellEnd"/>
            <w:r w:rsidRPr="00C1339D">
              <w:rPr>
                <w:b/>
              </w:rPr>
              <w:t xml:space="preserve"> </w:t>
            </w:r>
            <w:proofErr w:type="spellStart"/>
            <w:r w:rsidRPr="00C1339D">
              <w:rPr>
                <w:b/>
              </w:rPr>
              <w:t>za</w:t>
            </w:r>
            <w:proofErr w:type="spellEnd"/>
            <w:r w:rsidRPr="00C1339D">
              <w:rPr>
                <w:b/>
              </w:rPr>
              <w:t xml:space="preserve"> </w:t>
            </w:r>
            <w:proofErr w:type="spellStart"/>
            <w:r w:rsidRPr="00C1339D">
              <w:rPr>
                <w:b/>
              </w:rPr>
              <w:t>vlastné</w:t>
            </w:r>
            <w:proofErr w:type="spellEnd"/>
            <w:r w:rsidRPr="00C1339D">
              <w:rPr>
                <w:b/>
              </w:rPr>
              <w:t xml:space="preserve"> </w:t>
            </w:r>
            <w:proofErr w:type="spellStart"/>
            <w:r w:rsidRPr="00C1339D">
              <w:rPr>
                <w:b/>
              </w:rPr>
              <w:t>výkony</w:t>
            </w:r>
            <w:proofErr w:type="spellEnd"/>
            <w:r w:rsidRPr="00C1339D">
              <w:rPr>
                <w:b/>
              </w:rPr>
              <w:t xml:space="preserve"> a </w:t>
            </w:r>
            <w:proofErr w:type="spellStart"/>
            <w:r w:rsidRPr="00C1339D">
              <w:rPr>
                <w:b/>
              </w:rPr>
              <w:t>tovar</w:t>
            </w:r>
            <w:proofErr w:type="spellEnd"/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spacing w:val="-12"/>
              </w:rPr>
            </w:pPr>
            <w:r w:rsidRPr="00C1339D">
              <w:rPr>
                <w:b/>
                <w:spacing w:val="-12"/>
              </w:rPr>
              <w:t>15  657</w:t>
            </w:r>
          </w:p>
        </w:tc>
        <w:tc>
          <w:tcPr>
            <w:tcW w:w="701" w:type="dxa"/>
            <w:tcBorders>
              <w:top w:val="nil"/>
            </w:tcBorders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spacing w:val="-12"/>
              </w:rPr>
            </w:pPr>
            <w:r w:rsidRPr="00C1339D">
              <w:rPr>
                <w:b/>
                <w:spacing w:val="-12"/>
              </w:rPr>
              <w:t>18  22</w:t>
            </w:r>
            <w:r w:rsidR="008548BC">
              <w:rPr>
                <w:b/>
                <w:spacing w:val="-12"/>
              </w:rPr>
              <w:t>4</w:t>
            </w:r>
          </w:p>
        </w:tc>
        <w:tc>
          <w:tcPr>
            <w:tcW w:w="700" w:type="dxa"/>
            <w:tcBorders>
              <w:top w:val="nil"/>
            </w:tcBorders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spacing w:val="-12"/>
              </w:rPr>
            </w:pPr>
            <w:r w:rsidRPr="00C1339D">
              <w:rPr>
                <w:b/>
                <w:spacing w:val="-12"/>
              </w:rPr>
              <w:t>18  748</w:t>
            </w:r>
          </w:p>
        </w:tc>
        <w:tc>
          <w:tcPr>
            <w:tcW w:w="701" w:type="dxa"/>
            <w:tcBorders>
              <w:top w:val="nil"/>
            </w:tcBorders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spacing w:val="-12"/>
              </w:rPr>
            </w:pPr>
            <w:r w:rsidRPr="00C1339D">
              <w:rPr>
                <w:b/>
                <w:spacing w:val="-12"/>
              </w:rPr>
              <w:t>22 07</w:t>
            </w:r>
            <w:r w:rsidR="008548BC">
              <w:rPr>
                <w:b/>
                <w:spacing w:val="-12"/>
              </w:rPr>
              <w:t>6</w:t>
            </w:r>
          </w:p>
        </w:tc>
        <w:tc>
          <w:tcPr>
            <w:tcW w:w="701" w:type="dxa"/>
            <w:tcBorders>
              <w:top w:val="nil"/>
            </w:tcBorders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b/>
                <w:spacing w:val="-12"/>
              </w:rPr>
            </w:pPr>
            <w:r w:rsidRPr="00C1339D">
              <w:rPr>
                <w:b/>
                <w:spacing w:val="-12"/>
              </w:rPr>
              <w:t>23 752</w:t>
            </w:r>
          </w:p>
        </w:tc>
        <w:tc>
          <w:tcPr>
            <w:tcW w:w="2225" w:type="dxa"/>
            <w:tcBorders>
              <w:top w:val="single" w:sz="12" w:space="0" w:color="auto"/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</w:rPr>
            </w:pPr>
            <w:r w:rsidRPr="00C1339D">
              <w:rPr>
                <w:b/>
              </w:rPr>
              <w:br/>
              <w:t>Turnover in total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C1339D">
              <w:t xml:space="preserve">v tom 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/>
              <w:jc w:val="right"/>
            </w:pP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/>
              <w:jc w:val="right"/>
            </w:pP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/>
              <w:jc w:val="right"/>
            </w:pP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/>
              <w:jc w:val="right"/>
            </w:pP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/>
              <w:jc w:val="right"/>
            </w:pP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C1339D">
              <w:t>of which: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68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činnosti</w:t>
            </w:r>
            <w:proofErr w:type="spellEnd"/>
            <w:r w:rsidRPr="00C1339D">
              <w:t xml:space="preserve"> v </w:t>
            </w:r>
            <w:proofErr w:type="spellStart"/>
            <w:r w:rsidRPr="00C1339D">
              <w:t>oblasti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nehnuteľností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1 935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1 928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2 026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2 71</w:t>
            </w:r>
            <w:r w:rsidR="008548BC">
              <w:t>1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2 75</w:t>
            </w:r>
            <w:r w:rsidR="008548BC">
              <w:t>6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68</w:t>
            </w:r>
            <w:r w:rsidRPr="00C1339D">
              <w:rPr>
                <w:color w:val="000000"/>
              </w:rPr>
              <w:tab/>
            </w:r>
            <w:r w:rsidRPr="00C1339D">
              <w:t>Real estate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69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právne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účtovnícke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činnosti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1 35</w:t>
            </w:r>
            <w:r w:rsidR="008548BC">
              <w:t>6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1 84</w:t>
            </w:r>
            <w:r w:rsidR="008548BC">
              <w:t>3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1 6</w:t>
            </w:r>
            <w:r w:rsidR="008548BC">
              <w:t>60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1 74</w:t>
            </w:r>
            <w:r w:rsidR="008548BC">
              <w:t>5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1 82</w:t>
            </w:r>
            <w:r w:rsidR="008548BC">
              <w:t>1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69</w:t>
            </w:r>
            <w:r w:rsidRPr="00C1339D">
              <w:rPr>
                <w:color w:val="000000"/>
              </w:rPr>
              <w:tab/>
            </w:r>
            <w:r w:rsidRPr="00C1339D">
              <w:t>Legal and accounting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70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vedenie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firiem</w:t>
            </w:r>
            <w:proofErr w:type="spellEnd"/>
            <w:r w:rsidRPr="00C1339D">
              <w:t xml:space="preserve">, </w:t>
            </w:r>
            <w:proofErr w:type="spellStart"/>
            <w:r w:rsidRPr="00C1339D">
              <w:t>poradenstvo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1 46</w:t>
            </w:r>
            <w:r w:rsidR="008548BC">
              <w:t>0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1 812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1 89</w:t>
            </w:r>
            <w:r w:rsidR="008548BC">
              <w:t>6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2 698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2 57</w:t>
            </w:r>
            <w:r w:rsidR="008548BC">
              <w:t>3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70</w:t>
            </w:r>
            <w:r w:rsidRPr="00C1339D">
              <w:rPr>
                <w:color w:val="000000"/>
              </w:rPr>
              <w:tab/>
            </w:r>
            <w:r w:rsidRPr="00C1339D">
              <w:t>Activities of head offices, consultancy activities</w:t>
            </w:r>
          </w:p>
        </w:tc>
      </w:tr>
      <w:tr w:rsidR="009F61D8" w:rsidRPr="00C1339D" w:rsidTr="00B626AA">
        <w:trPr>
          <w:cantSplit/>
          <w:trHeight w:hRule="exact" w:val="740"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71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architektonické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inžinierske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činnosti</w:t>
            </w:r>
            <w:proofErr w:type="spellEnd"/>
            <w:r w:rsidRPr="00C1339D">
              <w:t xml:space="preserve">, </w:t>
            </w:r>
            <w:proofErr w:type="spellStart"/>
            <w:r w:rsidRPr="00C1339D">
              <w:t>technické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testovanie</w:t>
            </w:r>
            <w:proofErr w:type="spellEnd"/>
          </w:p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</w:p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</w:p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br/>
              <w:t xml:space="preserve">  </w:t>
            </w:r>
            <w:proofErr w:type="spellStart"/>
            <w:r w:rsidRPr="00C1339D">
              <w:t>verejnej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mienky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1 525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1 61</w:t>
            </w:r>
            <w:r w:rsidR="008548BC">
              <w:t>1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1 482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1 74</w:t>
            </w:r>
            <w:r w:rsidR="008548BC">
              <w:t>5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1 744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71</w:t>
            </w:r>
            <w:r w:rsidRPr="00C1339D">
              <w:rPr>
                <w:color w:val="000000"/>
              </w:rPr>
              <w:tab/>
            </w:r>
            <w:r w:rsidRPr="00C1339D">
              <w:t>Architectural and engineering activities, technical testing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bookmarkStart w:id="0" w:name="_GoBack" w:colFirst="0" w:colLast="6"/>
            <w:r w:rsidRPr="00C1339D">
              <w:t>73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reklama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prieskum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trhu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1 214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1 374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1 54</w:t>
            </w:r>
            <w:r w:rsidR="008548BC">
              <w:t>7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1 632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1 627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73</w:t>
            </w:r>
            <w:r w:rsidRPr="00C1339D">
              <w:rPr>
                <w:color w:val="000000"/>
              </w:rPr>
              <w:tab/>
            </w:r>
            <w:r w:rsidRPr="00C1339D">
              <w:t>Advertising and market research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74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ostatné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odborné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technické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činnosti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1 46</w:t>
            </w:r>
            <w:r w:rsidR="008548BC">
              <w:t>2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1 520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1 682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1 92</w:t>
            </w:r>
            <w:r w:rsidR="008548BC">
              <w:t>2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2 72</w:t>
            </w:r>
            <w:r w:rsidR="008548BC">
              <w:t>1</w:t>
            </w:r>
          </w:p>
        </w:tc>
        <w:tc>
          <w:tcPr>
            <w:tcW w:w="2225" w:type="dxa"/>
            <w:tcBorders>
              <w:bottom w:val="nil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74</w:t>
            </w:r>
            <w:r w:rsidRPr="00C1339D">
              <w:rPr>
                <w:color w:val="000000"/>
              </w:rPr>
              <w:tab/>
            </w:r>
            <w:r w:rsidRPr="00C1339D">
              <w:t>Other professional and technical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77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prenájom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lízing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57</w:t>
            </w:r>
            <w:r w:rsidR="008548BC">
              <w:t>6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58</w:t>
            </w:r>
            <w:r w:rsidR="008548BC">
              <w:t>1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541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736</w:t>
            </w:r>
          </w:p>
        </w:tc>
        <w:tc>
          <w:tcPr>
            <w:tcW w:w="701" w:type="dxa"/>
            <w:vAlign w:val="bottom"/>
          </w:tcPr>
          <w:p w:rsidR="009F61D8" w:rsidRPr="00C1339D" w:rsidRDefault="008548BC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>
              <w:t>800</w:t>
            </w:r>
          </w:p>
        </w:tc>
        <w:tc>
          <w:tcPr>
            <w:tcW w:w="2225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77</w:t>
            </w:r>
            <w:r w:rsidRPr="00C1339D">
              <w:rPr>
                <w:color w:val="000000"/>
              </w:rPr>
              <w:tab/>
            </w:r>
            <w:r w:rsidRPr="00C1339D">
              <w:t>Rental and leasing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 xml:space="preserve">78 </w:t>
            </w:r>
            <w:proofErr w:type="spellStart"/>
            <w:r w:rsidRPr="00C1339D">
              <w:t>sprostredkovanie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práce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8548BC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>
              <w:t>395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44</w:t>
            </w:r>
            <w:r w:rsidR="008548BC">
              <w:t>9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44</w:t>
            </w:r>
            <w:r w:rsidR="008548BC">
              <w:t>4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525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570</w:t>
            </w:r>
          </w:p>
        </w:tc>
        <w:tc>
          <w:tcPr>
            <w:tcW w:w="2225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78</w:t>
            </w:r>
            <w:r w:rsidRPr="00C1339D">
              <w:rPr>
                <w:color w:val="000000"/>
              </w:rPr>
              <w:tab/>
            </w:r>
            <w:r w:rsidRPr="00C1339D">
              <w:t>Employment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79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činnosti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cestovných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agentúr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kancelárií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54</w:t>
            </w:r>
            <w:r w:rsidR="008548BC">
              <w:t>3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64</w:t>
            </w:r>
            <w:r w:rsidR="008548BC">
              <w:t>5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622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794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82</w:t>
            </w:r>
            <w:r w:rsidR="008548BC">
              <w:t>2</w:t>
            </w:r>
          </w:p>
        </w:tc>
        <w:tc>
          <w:tcPr>
            <w:tcW w:w="2225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79</w:t>
            </w:r>
            <w:r w:rsidRPr="00C1339D">
              <w:rPr>
                <w:color w:val="000000"/>
              </w:rPr>
              <w:tab/>
            </w:r>
            <w:r w:rsidRPr="00C1339D">
              <w:t>Travel agency and tour operator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80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bezpečnostné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pátracie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služby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353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41</w:t>
            </w:r>
            <w:r w:rsidR="008548BC">
              <w:t>2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39</w:t>
            </w:r>
            <w:r w:rsidR="008548BC">
              <w:t>8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40</w:t>
            </w:r>
            <w:r w:rsidR="008548BC">
              <w:t>6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45</w:t>
            </w:r>
            <w:r w:rsidR="0035383D">
              <w:t>5</w:t>
            </w:r>
          </w:p>
        </w:tc>
        <w:tc>
          <w:tcPr>
            <w:tcW w:w="2225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80</w:t>
            </w:r>
            <w:r w:rsidRPr="00C1339D">
              <w:rPr>
                <w:color w:val="000000"/>
              </w:rPr>
              <w:tab/>
            </w:r>
            <w:r w:rsidRPr="00C1339D">
              <w:t>Security and investigation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81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údržba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zariadení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krajinná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úprava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45</w:t>
            </w:r>
            <w:r w:rsidR="0035383D">
              <w:t>2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48</w:t>
            </w:r>
            <w:r w:rsidR="0035383D">
              <w:t>7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515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552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598</w:t>
            </w:r>
          </w:p>
        </w:tc>
        <w:tc>
          <w:tcPr>
            <w:tcW w:w="2225" w:type="dxa"/>
            <w:tcBorders>
              <w:left w:val="single" w:sz="4" w:space="0" w:color="auto"/>
            </w:tcBorders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81</w:t>
            </w:r>
            <w:r w:rsidRPr="00C1339D">
              <w:rPr>
                <w:color w:val="000000"/>
              </w:rPr>
              <w:tab/>
            </w:r>
            <w:r w:rsidRPr="00C1339D">
              <w:t>Services to buildings and landscape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82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administratívne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pomocné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činnosti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1 38</w:t>
            </w:r>
            <w:r w:rsidR="0035383D">
              <w:t>8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2 178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2 45</w:t>
            </w:r>
            <w:r w:rsidR="0035383D">
              <w:t>4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2 75</w:t>
            </w:r>
            <w:r w:rsidR="0035383D">
              <w:t>2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3 12</w:t>
            </w:r>
            <w:r w:rsidR="0035383D">
              <w:t>4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82</w:t>
            </w:r>
            <w:r w:rsidRPr="00C1339D">
              <w:rPr>
                <w:color w:val="000000"/>
              </w:rPr>
              <w:tab/>
            </w:r>
            <w:r w:rsidRPr="00C1339D">
              <w:t>Office administrative and other support activities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85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vzdelávanie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221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231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253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31</w:t>
            </w:r>
            <w:r w:rsidR="0035383D">
              <w:t>3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334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85</w:t>
            </w:r>
            <w:r w:rsidRPr="00C1339D">
              <w:rPr>
                <w:color w:val="000000"/>
              </w:rPr>
              <w:tab/>
            </w:r>
            <w:r w:rsidRPr="00C1339D">
              <w:t>Education</w:t>
            </w:r>
          </w:p>
        </w:tc>
      </w:tr>
      <w:bookmarkEnd w:id="0"/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90</w:t>
            </w:r>
            <w:r w:rsidRPr="00C1339D">
              <w:rPr>
                <w:color w:val="000000" w:themeColor="text1"/>
                <w:lang w:val="en-US"/>
              </w:rPr>
              <w:t>–93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umenie</w:t>
            </w:r>
            <w:proofErr w:type="spellEnd"/>
            <w:r w:rsidRPr="00C1339D">
              <w:t xml:space="preserve">, </w:t>
            </w:r>
            <w:proofErr w:type="spellStart"/>
            <w:r w:rsidRPr="00C1339D">
              <w:t>zábava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rekreácia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2 21</w:t>
            </w:r>
            <w:r w:rsidR="0035383D">
              <w:t>7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2 56</w:t>
            </w:r>
            <w:r w:rsidR="0035383D">
              <w:t>8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2 60</w:t>
            </w:r>
            <w:r w:rsidR="0035383D">
              <w:t>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2 860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3 037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90</w:t>
            </w:r>
            <w:r w:rsidRPr="00C1339D">
              <w:rPr>
                <w:lang w:val="en-US"/>
              </w:rPr>
              <w:t>–</w:t>
            </w:r>
            <w:r w:rsidRPr="00C1339D">
              <w:rPr>
                <w:color w:val="000000" w:themeColor="text1"/>
                <w:lang w:val="en-US"/>
              </w:rPr>
              <w:t>93</w:t>
            </w:r>
            <w:r w:rsidRPr="00C1339D">
              <w:rPr>
                <w:color w:val="000000"/>
              </w:rPr>
              <w:t xml:space="preserve"> </w:t>
            </w:r>
            <w:r w:rsidRPr="00C1339D">
              <w:t>Arts, entertainment and recreation</w:t>
            </w:r>
          </w:p>
        </w:tc>
      </w:tr>
      <w:tr w:rsidR="009F61D8" w:rsidRPr="00C1339D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95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oprava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počítačov</w:t>
            </w:r>
            <w:proofErr w:type="spellEnd"/>
            <w:r w:rsidRPr="00C1339D">
              <w:t xml:space="preserve">, </w:t>
            </w:r>
            <w:proofErr w:type="spellStart"/>
            <w:r w:rsidRPr="00C1339D">
              <w:t>zariadení</w:t>
            </w:r>
            <w:proofErr w:type="spellEnd"/>
            <w:r w:rsidRPr="00C1339D">
              <w:t xml:space="preserve"> a </w:t>
            </w:r>
            <w:proofErr w:type="spellStart"/>
            <w:r w:rsidRPr="00C1339D">
              <w:t>potrieb</w:t>
            </w:r>
            <w:proofErr w:type="spellEnd"/>
            <w:r w:rsidRPr="00C1339D">
              <w:t xml:space="preserve"> </w:t>
            </w:r>
            <w:r w:rsidRPr="00C1339D">
              <w:br/>
              <w:t xml:space="preserve">pre </w:t>
            </w:r>
            <w:proofErr w:type="spellStart"/>
            <w:r w:rsidRPr="00C1339D">
              <w:t>domácnosti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22</w:t>
            </w:r>
            <w:r w:rsidR="0035383D">
              <w:t>7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230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224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239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274</w:t>
            </w:r>
          </w:p>
        </w:tc>
        <w:tc>
          <w:tcPr>
            <w:tcW w:w="2225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95</w:t>
            </w:r>
            <w:r w:rsidRPr="00C1339D">
              <w:rPr>
                <w:color w:val="000000"/>
              </w:rPr>
              <w:tab/>
            </w:r>
            <w:r w:rsidRPr="00C1339D">
              <w:t>Repair of computers, equipment and goods for households</w:t>
            </w:r>
          </w:p>
        </w:tc>
      </w:tr>
      <w:tr w:rsidR="009F61D8" w:rsidRPr="003D7A9F" w:rsidTr="00B626AA">
        <w:trPr>
          <w:cantSplit/>
        </w:trPr>
        <w:tc>
          <w:tcPr>
            <w:tcW w:w="2000" w:type="dxa"/>
            <w:vAlign w:val="bottom"/>
          </w:tcPr>
          <w:p w:rsidR="009F61D8" w:rsidRPr="00C1339D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95" w:hanging="216"/>
              <w:jc w:val="left"/>
            </w:pPr>
            <w:r w:rsidRPr="00C1339D">
              <w:t>96</w:t>
            </w:r>
            <w:r w:rsidRPr="00C1339D">
              <w:rPr>
                <w:color w:val="000000"/>
              </w:rPr>
              <w:tab/>
            </w:r>
            <w:proofErr w:type="spellStart"/>
            <w:r w:rsidRPr="00C1339D">
              <w:t>ostatné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osobné</w:t>
            </w:r>
            <w:proofErr w:type="spellEnd"/>
            <w:r w:rsidRPr="00C1339D">
              <w:t xml:space="preserve"> </w:t>
            </w:r>
            <w:proofErr w:type="spellStart"/>
            <w:r w:rsidRPr="00C1339D">
              <w:t>služby</w:t>
            </w:r>
            <w:proofErr w:type="spellEnd"/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33</w:t>
            </w:r>
            <w:r w:rsidR="0035383D">
              <w:t>5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357</w:t>
            </w:r>
          </w:p>
        </w:tc>
        <w:tc>
          <w:tcPr>
            <w:tcW w:w="700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398</w:t>
            </w:r>
          </w:p>
        </w:tc>
        <w:tc>
          <w:tcPr>
            <w:tcW w:w="701" w:type="dxa"/>
            <w:vAlign w:val="bottom"/>
          </w:tcPr>
          <w:p w:rsidR="009F61D8" w:rsidRPr="00C1339D" w:rsidRDefault="009F61D8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44</w:t>
            </w:r>
            <w:r w:rsidR="0035383D">
              <w:t>7</w:t>
            </w:r>
          </w:p>
        </w:tc>
        <w:tc>
          <w:tcPr>
            <w:tcW w:w="701" w:type="dxa"/>
            <w:vAlign w:val="bottom"/>
          </w:tcPr>
          <w:p w:rsidR="009F61D8" w:rsidRPr="00C1339D" w:rsidRDefault="00E063D2" w:rsidP="00D879E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hanging="142"/>
              <w:jc w:val="right"/>
            </w:pPr>
            <w:r w:rsidRPr="00C1339D">
              <w:t>497</w:t>
            </w:r>
          </w:p>
        </w:tc>
        <w:tc>
          <w:tcPr>
            <w:tcW w:w="2225" w:type="dxa"/>
            <w:vAlign w:val="bottom"/>
          </w:tcPr>
          <w:p w:rsidR="009F61D8" w:rsidRPr="00485A0B" w:rsidRDefault="009F61D8" w:rsidP="009F61D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425" w:hanging="270"/>
              <w:jc w:val="left"/>
            </w:pPr>
            <w:r w:rsidRPr="00C1339D">
              <w:t>96</w:t>
            </w:r>
            <w:r w:rsidRPr="00C1339D">
              <w:rPr>
                <w:color w:val="000000"/>
              </w:rPr>
              <w:tab/>
            </w:r>
            <w:r w:rsidRPr="00C1339D">
              <w:t>Other personal service activities</w:t>
            </w:r>
          </w:p>
        </w:tc>
      </w:tr>
    </w:tbl>
    <w:p w:rsidR="00D87D3E" w:rsidRPr="003D7A9F" w:rsidRDefault="00D87D3E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sectPr w:rsidR="00D87D3E" w:rsidRPr="003D7A9F" w:rsidSect="00E268F0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142"/>
      <w:pgMar w:top="1134" w:right="709" w:bottom="1021" w:left="794" w:header="624" w:footer="397" w:gutter="0"/>
      <w:pgNumType w:start="458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BC" w:rsidRDefault="008548BC">
      <w:r>
        <w:separator/>
      </w:r>
    </w:p>
  </w:endnote>
  <w:endnote w:type="continuationSeparator" w:id="0">
    <w:p w:rsidR="008548BC" w:rsidRDefault="00854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BC" w:rsidRDefault="008548BC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E268F0">
      <w:rPr>
        <w:rStyle w:val="slostrany"/>
        <w:rFonts w:ascii="Arial" w:hAnsi="Arial"/>
        <w:noProof/>
      </w:rPr>
      <w:t>460</w:t>
    </w:r>
    <w:r>
      <w:rPr>
        <w:rStyle w:val="slostrany"/>
        <w:rFonts w:ascii="Arial" w:hAnsi="Arial"/>
      </w:rPr>
      <w:fldChar w:fldCharType="end"/>
    </w:r>
  </w:p>
  <w:p w:rsidR="008548BC" w:rsidRDefault="008548BC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BC" w:rsidRDefault="008548BC" w:rsidP="0009467E">
    <w:pPr>
      <w:pStyle w:val="Pta"/>
      <w:framePr w:wrap="around" w:vAnchor="text" w:hAnchor="page" w:x="8197" w:y="9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>PAGE</w:instrText>
    </w:r>
    <w:r>
      <w:rPr>
        <w:rStyle w:val="slostrany"/>
        <w:rFonts w:ascii="Arial" w:hAnsi="Arial"/>
      </w:rPr>
      <w:fldChar w:fldCharType="separate"/>
    </w:r>
    <w:r w:rsidR="00E268F0">
      <w:rPr>
        <w:rStyle w:val="slostrany"/>
        <w:rFonts w:ascii="Arial" w:hAnsi="Arial"/>
        <w:noProof/>
      </w:rPr>
      <w:t>459</w:t>
    </w:r>
    <w:r>
      <w:rPr>
        <w:rStyle w:val="slostrany"/>
        <w:rFonts w:ascii="Arial" w:hAnsi="Arial"/>
      </w:rPr>
      <w:fldChar w:fldCharType="end"/>
    </w:r>
  </w:p>
  <w:p w:rsidR="008548BC" w:rsidRDefault="008548BC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BC" w:rsidRDefault="008548BC">
      <w:r>
        <w:separator/>
      </w:r>
    </w:p>
  </w:footnote>
  <w:footnote w:type="continuationSeparator" w:id="0">
    <w:p w:rsidR="008548BC" w:rsidRDefault="008548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BC" w:rsidRDefault="008548BC" w:rsidP="00D37E9D">
    <w:pPr>
      <w:pStyle w:val="Hlavika"/>
    </w:pPr>
    <w:r>
      <w:t>VYBRANÉ TRHOVÉ SLUŽBY</w:t>
    </w:r>
    <w:r>
      <w:tab/>
      <w:t>SELECTED MARKET SERVICES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BC" w:rsidRDefault="008548BC">
    <w:pPr>
      <w:pStyle w:val="Hlavika"/>
    </w:pPr>
    <w:r>
      <w:t>VYBRANÉ TRHOVÉ SLUŽBY</w:t>
    </w:r>
    <w:r>
      <w:tab/>
      <w:t>SELECTED MARKET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mirrorMargins/>
  <w:activeWritingStyle w:appName="MSWord" w:lang="en-GB" w:vendorID="8" w:dllVersion="513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C4"/>
    <w:rsid w:val="00000790"/>
    <w:rsid w:val="0000489E"/>
    <w:rsid w:val="000070CD"/>
    <w:rsid w:val="000100B7"/>
    <w:rsid w:val="0001567B"/>
    <w:rsid w:val="00016A0A"/>
    <w:rsid w:val="000235E4"/>
    <w:rsid w:val="00031E3D"/>
    <w:rsid w:val="000332FD"/>
    <w:rsid w:val="00035D68"/>
    <w:rsid w:val="00037903"/>
    <w:rsid w:val="00050D2D"/>
    <w:rsid w:val="00052101"/>
    <w:rsid w:val="000567A0"/>
    <w:rsid w:val="00060F6C"/>
    <w:rsid w:val="00064E40"/>
    <w:rsid w:val="00066190"/>
    <w:rsid w:val="0006658D"/>
    <w:rsid w:val="000671C1"/>
    <w:rsid w:val="00072804"/>
    <w:rsid w:val="00077A8C"/>
    <w:rsid w:val="00087C02"/>
    <w:rsid w:val="00087F63"/>
    <w:rsid w:val="000909FF"/>
    <w:rsid w:val="00093955"/>
    <w:rsid w:val="0009467E"/>
    <w:rsid w:val="000976BE"/>
    <w:rsid w:val="000A15D6"/>
    <w:rsid w:val="000A5F4D"/>
    <w:rsid w:val="000B1AB6"/>
    <w:rsid w:val="000B38DC"/>
    <w:rsid w:val="000B4B5D"/>
    <w:rsid w:val="000B4F17"/>
    <w:rsid w:val="000D08C3"/>
    <w:rsid w:val="000D1B0E"/>
    <w:rsid w:val="000D587C"/>
    <w:rsid w:val="000D6F8F"/>
    <w:rsid w:val="000E032B"/>
    <w:rsid w:val="000E1D3D"/>
    <w:rsid w:val="000F3A20"/>
    <w:rsid w:val="0010043A"/>
    <w:rsid w:val="00100567"/>
    <w:rsid w:val="00101FC1"/>
    <w:rsid w:val="00103526"/>
    <w:rsid w:val="001043AB"/>
    <w:rsid w:val="0011580C"/>
    <w:rsid w:val="001201E2"/>
    <w:rsid w:val="00123FDC"/>
    <w:rsid w:val="00131FBF"/>
    <w:rsid w:val="0013214D"/>
    <w:rsid w:val="00132B50"/>
    <w:rsid w:val="00137154"/>
    <w:rsid w:val="00140E48"/>
    <w:rsid w:val="00141EB9"/>
    <w:rsid w:val="0014243A"/>
    <w:rsid w:val="00145DA4"/>
    <w:rsid w:val="00152E15"/>
    <w:rsid w:val="0015796A"/>
    <w:rsid w:val="00160D9A"/>
    <w:rsid w:val="00160F1F"/>
    <w:rsid w:val="00161163"/>
    <w:rsid w:val="00170485"/>
    <w:rsid w:val="00170AE5"/>
    <w:rsid w:val="0018036C"/>
    <w:rsid w:val="0018413A"/>
    <w:rsid w:val="00186E42"/>
    <w:rsid w:val="0019116F"/>
    <w:rsid w:val="00194B2A"/>
    <w:rsid w:val="00196A31"/>
    <w:rsid w:val="001A6071"/>
    <w:rsid w:val="001B305B"/>
    <w:rsid w:val="001B74AD"/>
    <w:rsid w:val="001C0FC6"/>
    <w:rsid w:val="001D48C9"/>
    <w:rsid w:val="001E39BA"/>
    <w:rsid w:val="001E3FB8"/>
    <w:rsid w:val="001E4A24"/>
    <w:rsid w:val="001E4F20"/>
    <w:rsid w:val="001E70A3"/>
    <w:rsid w:val="001F1530"/>
    <w:rsid w:val="001F1C8E"/>
    <w:rsid w:val="001F3B32"/>
    <w:rsid w:val="001F780D"/>
    <w:rsid w:val="002004FB"/>
    <w:rsid w:val="0020129A"/>
    <w:rsid w:val="002043A5"/>
    <w:rsid w:val="0020526F"/>
    <w:rsid w:val="00213084"/>
    <w:rsid w:val="0022743D"/>
    <w:rsid w:val="0023203B"/>
    <w:rsid w:val="002322D0"/>
    <w:rsid w:val="00232784"/>
    <w:rsid w:val="002342F0"/>
    <w:rsid w:val="00235686"/>
    <w:rsid w:val="002363AF"/>
    <w:rsid w:val="00240DC5"/>
    <w:rsid w:val="0024303D"/>
    <w:rsid w:val="00246389"/>
    <w:rsid w:val="00247F78"/>
    <w:rsid w:val="002557B8"/>
    <w:rsid w:val="00256765"/>
    <w:rsid w:val="00256EF6"/>
    <w:rsid w:val="00260ED2"/>
    <w:rsid w:val="00263DA2"/>
    <w:rsid w:val="00263F96"/>
    <w:rsid w:val="00265BEB"/>
    <w:rsid w:val="00267783"/>
    <w:rsid w:val="002706E1"/>
    <w:rsid w:val="00286A28"/>
    <w:rsid w:val="002871FC"/>
    <w:rsid w:val="002910EC"/>
    <w:rsid w:val="00292A29"/>
    <w:rsid w:val="002B1E43"/>
    <w:rsid w:val="002C2C05"/>
    <w:rsid w:val="002D06C9"/>
    <w:rsid w:val="002D0EF7"/>
    <w:rsid w:val="002D4F89"/>
    <w:rsid w:val="002D76E3"/>
    <w:rsid w:val="002D7859"/>
    <w:rsid w:val="002E7AC7"/>
    <w:rsid w:val="002F0ADC"/>
    <w:rsid w:val="002F0ECC"/>
    <w:rsid w:val="002F6520"/>
    <w:rsid w:val="00300E52"/>
    <w:rsid w:val="00302424"/>
    <w:rsid w:val="003043A0"/>
    <w:rsid w:val="003118A4"/>
    <w:rsid w:val="00313451"/>
    <w:rsid w:val="00320F57"/>
    <w:rsid w:val="00320F99"/>
    <w:rsid w:val="00321799"/>
    <w:rsid w:val="00321FFA"/>
    <w:rsid w:val="00322ADA"/>
    <w:rsid w:val="003276CE"/>
    <w:rsid w:val="00327862"/>
    <w:rsid w:val="00335FCB"/>
    <w:rsid w:val="00337A88"/>
    <w:rsid w:val="003404DE"/>
    <w:rsid w:val="00341036"/>
    <w:rsid w:val="00345D5C"/>
    <w:rsid w:val="0035383D"/>
    <w:rsid w:val="00353D7B"/>
    <w:rsid w:val="00355E72"/>
    <w:rsid w:val="00356A06"/>
    <w:rsid w:val="003753B2"/>
    <w:rsid w:val="00376B75"/>
    <w:rsid w:val="00377278"/>
    <w:rsid w:val="00377BC0"/>
    <w:rsid w:val="0038015D"/>
    <w:rsid w:val="0038327E"/>
    <w:rsid w:val="00384167"/>
    <w:rsid w:val="003856F1"/>
    <w:rsid w:val="00385ADA"/>
    <w:rsid w:val="00387B4B"/>
    <w:rsid w:val="00397222"/>
    <w:rsid w:val="003B3A49"/>
    <w:rsid w:val="003C5D7D"/>
    <w:rsid w:val="003D363E"/>
    <w:rsid w:val="003D41BD"/>
    <w:rsid w:val="003D4433"/>
    <w:rsid w:val="003D495B"/>
    <w:rsid w:val="003D7A9F"/>
    <w:rsid w:val="003E3657"/>
    <w:rsid w:val="003E5B8A"/>
    <w:rsid w:val="003E6060"/>
    <w:rsid w:val="003E66A9"/>
    <w:rsid w:val="003F1138"/>
    <w:rsid w:val="003F1908"/>
    <w:rsid w:val="003F4B65"/>
    <w:rsid w:val="0040337A"/>
    <w:rsid w:val="00413F71"/>
    <w:rsid w:val="00416C02"/>
    <w:rsid w:val="00417C73"/>
    <w:rsid w:val="00421411"/>
    <w:rsid w:val="00424370"/>
    <w:rsid w:val="00424AA8"/>
    <w:rsid w:val="004316FD"/>
    <w:rsid w:val="00435FFD"/>
    <w:rsid w:val="00437F4E"/>
    <w:rsid w:val="00450F17"/>
    <w:rsid w:val="004629ED"/>
    <w:rsid w:val="00484783"/>
    <w:rsid w:val="004857B5"/>
    <w:rsid w:val="00485A0B"/>
    <w:rsid w:val="00490465"/>
    <w:rsid w:val="00490521"/>
    <w:rsid w:val="00492701"/>
    <w:rsid w:val="00492FC6"/>
    <w:rsid w:val="004A1318"/>
    <w:rsid w:val="004A51D1"/>
    <w:rsid w:val="004B1B09"/>
    <w:rsid w:val="004B2B7E"/>
    <w:rsid w:val="004B609C"/>
    <w:rsid w:val="004B7B26"/>
    <w:rsid w:val="004C20FA"/>
    <w:rsid w:val="004C25DF"/>
    <w:rsid w:val="004D1038"/>
    <w:rsid w:val="004D1852"/>
    <w:rsid w:val="004E0835"/>
    <w:rsid w:val="004E13E5"/>
    <w:rsid w:val="004E5984"/>
    <w:rsid w:val="004E771F"/>
    <w:rsid w:val="004F24B6"/>
    <w:rsid w:val="004F62F0"/>
    <w:rsid w:val="00506129"/>
    <w:rsid w:val="005069AB"/>
    <w:rsid w:val="005105AB"/>
    <w:rsid w:val="005111C7"/>
    <w:rsid w:val="00512D34"/>
    <w:rsid w:val="005203B5"/>
    <w:rsid w:val="00522072"/>
    <w:rsid w:val="0052263F"/>
    <w:rsid w:val="0052571D"/>
    <w:rsid w:val="0052574F"/>
    <w:rsid w:val="00527211"/>
    <w:rsid w:val="00530375"/>
    <w:rsid w:val="0053047F"/>
    <w:rsid w:val="00532376"/>
    <w:rsid w:val="00534BE4"/>
    <w:rsid w:val="00535756"/>
    <w:rsid w:val="00542467"/>
    <w:rsid w:val="00543FFD"/>
    <w:rsid w:val="0054404A"/>
    <w:rsid w:val="00544C20"/>
    <w:rsid w:val="00551B0C"/>
    <w:rsid w:val="005551FB"/>
    <w:rsid w:val="0055619B"/>
    <w:rsid w:val="0055678A"/>
    <w:rsid w:val="00563574"/>
    <w:rsid w:val="00563F12"/>
    <w:rsid w:val="00567CF8"/>
    <w:rsid w:val="00582E44"/>
    <w:rsid w:val="00585139"/>
    <w:rsid w:val="00587FB6"/>
    <w:rsid w:val="0059255D"/>
    <w:rsid w:val="00595651"/>
    <w:rsid w:val="005A076A"/>
    <w:rsid w:val="005A3380"/>
    <w:rsid w:val="005A3C40"/>
    <w:rsid w:val="005B3F62"/>
    <w:rsid w:val="005C1BDD"/>
    <w:rsid w:val="005C7FD9"/>
    <w:rsid w:val="005D4888"/>
    <w:rsid w:val="005E7C08"/>
    <w:rsid w:val="005F1DB0"/>
    <w:rsid w:val="006006E1"/>
    <w:rsid w:val="00607F4C"/>
    <w:rsid w:val="00613480"/>
    <w:rsid w:val="00621388"/>
    <w:rsid w:val="0062305C"/>
    <w:rsid w:val="006305AD"/>
    <w:rsid w:val="00636DD2"/>
    <w:rsid w:val="006372F4"/>
    <w:rsid w:val="00641463"/>
    <w:rsid w:val="0064159E"/>
    <w:rsid w:val="006430C0"/>
    <w:rsid w:val="00643C9C"/>
    <w:rsid w:val="006533FC"/>
    <w:rsid w:val="00656CD0"/>
    <w:rsid w:val="00657EC4"/>
    <w:rsid w:val="00671E22"/>
    <w:rsid w:val="00673A80"/>
    <w:rsid w:val="006763A8"/>
    <w:rsid w:val="00677644"/>
    <w:rsid w:val="0068009A"/>
    <w:rsid w:val="00685475"/>
    <w:rsid w:val="00687AA9"/>
    <w:rsid w:val="00687C40"/>
    <w:rsid w:val="00687C57"/>
    <w:rsid w:val="00690B47"/>
    <w:rsid w:val="00691456"/>
    <w:rsid w:val="006944B5"/>
    <w:rsid w:val="00696046"/>
    <w:rsid w:val="006975D6"/>
    <w:rsid w:val="006A7C45"/>
    <w:rsid w:val="006B0020"/>
    <w:rsid w:val="006B0EE6"/>
    <w:rsid w:val="006C107C"/>
    <w:rsid w:val="006C63D4"/>
    <w:rsid w:val="006C7471"/>
    <w:rsid w:val="006E2EA3"/>
    <w:rsid w:val="006E40E8"/>
    <w:rsid w:val="006E4E80"/>
    <w:rsid w:val="006E5188"/>
    <w:rsid w:val="006E52D1"/>
    <w:rsid w:val="006E7141"/>
    <w:rsid w:val="006E7574"/>
    <w:rsid w:val="006E776B"/>
    <w:rsid w:val="006F04B8"/>
    <w:rsid w:val="006F278B"/>
    <w:rsid w:val="006F4CFA"/>
    <w:rsid w:val="006F5891"/>
    <w:rsid w:val="006F7B8F"/>
    <w:rsid w:val="007011A7"/>
    <w:rsid w:val="0070633C"/>
    <w:rsid w:val="00707562"/>
    <w:rsid w:val="00714636"/>
    <w:rsid w:val="00716283"/>
    <w:rsid w:val="0072049C"/>
    <w:rsid w:val="00720690"/>
    <w:rsid w:val="0072263C"/>
    <w:rsid w:val="00724AD6"/>
    <w:rsid w:val="0072648C"/>
    <w:rsid w:val="0074172D"/>
    <w:rsid w:val="00745342"/>
    <w:rsid w:val="00745582"/>
    <w:rsid w:val="00755E9E"/>
    <w:rsid w:val="007629B4"/>
    <w:rsid w:val="00765132"/>
    <w:rsid w:val="00765F26"/>
    <w:rsid w:val="007700C6"/>
    <w:rsid w:val="007837CA"/>
    <w:rsid w:val="007B0FAB"/>
    <w:rsid w:val="007B2ED5"/>
    <w:rsid w:val="007B5BE2"/>
    <w:rsid w:val="007B6F96"/>
    <w:rsid w:val="007B7403"/>
    <w:rsid w:val="007B76AB"/>
    <w:rsid w:val="007C0F87"/>
    <w:rsid w:val="007C2207"/>
    <w:rsid w:val="007D1EE7"/>
    <w:rsid w:val="007E1666"/>
    <w:rsid w:val="007E1C42"/>
    <w:rsid w:val="007F18D8"/>
    <w:rsid w:val="007F58EC"/>
    <w:rsid w:val="007F7B22"/>
    <w:rsid w:val="00802429"/>
    <w:rsid w:val="008044DE"/>
    <w:rsid w:val="00805ABF"/>
    <w:rsid w:val="0080675E"/>
    <w:rsid w:val="00807E41"/>
    <w:rsid w:val="00830063"/>
    <w:rsid w:val="0083352C"/>
    <w:rsid w:val="008350D8"/>
    <w:rsid w:val="00836035"/>
    <w:rsid w:val="008411CD"/>
    <w:rsid w:val="00842002"/>
    <w:rsid w:val="00846ACA"/>
    <w:rsid w:val="008548BC"/>
    <w:rsid w:val="00855C5C"/>
    <w:rsid w:val="0086047C"/>
    <w:rsid w:val="00866644"/>
    <w:rsid w:val="0087387E"/>
    <w:rsid w:val="0087798F"/>
    <w:rsid w:val="00877DBE"/>
    <w:rsid w:val="00885A9C"/>
    <w:rsid w:val="00887573"/>
    <w:rsid w:val="00891837"/>
    <w:rsid w:val="0089187E"/>
    <w:rsid w:val="00897B4B"/>
    <w:rsid w:val="008A071B"/>
    <w:rsid w:val="008A0BDC"/>
    <w:rsid w:val="008B0695"/>
    <w:rsid w:val="008B488D"/>
    <w:rsid w:val="008C0A45"/>
    <w:rsid w:val="008C1BA7"/>
    <w:rsid w:val="008C328D"/>
    <w:rsid w:val="008D278E"/>
    <w:rsid w:val="008D32A9"/>
    <w:rsid w:val="008D3BB2"/>
    <w:rsid w:val="008D3F86"/>
    <w:rsid w:val="008D7CF9"/>
    <w:rsid w:val="008E13BF"/>
    <w:rsid w:val="008E1953"/>
    <w:rsid w:val="008E3223"/>
    <w:rsid w:val="008E5743"/>
    <w:rsid w:val="008E69A3"/>
    <w:rsid w:val="008F2D38"/>
    <w:rsid w:val="008F7211"/>
    <w:rsid w:val="008F7819"/>
    <w:rsid w:val="00902174"/>
    <w:rsid w:val="00902551"/>
    <w:rsid w:val="009116A5"/>
    <w:rsid w:val="00914CC1"/>
    <w:rsid w:val="009264D8"/>
    <w:rsid w:val="00930CCB"/>
    <w:rsid w:val="00937679"/>
    <w:rsid w:val="00946669"/>
    <w:rsid w:val="00951F15"/>
    <w:rsid w:val="00954578"/>
    <w:rsid w:val="009570FB"/>
    <w:rsid w:val="00957F85"/>
    <w:rsid w:val="00960F6B"/>
    <w:rsid w:val="00965AF9"/>
    <w:rsid w:val="0096769F"/>
    <w:rsid w:val="009708A1"/>
    <w:rsid w:val="0097119F"/>
    <w:rsid w:val="00975E42"/>
    <w:rsid w:val="0098264A"/>
    <w:rsid w:val="0099522E"/>
    <w:rsid w:val="00995AB0"/>
    <w:rsid w:val="00995AB3"/>
    <w:rsid w:val="00995F84"/>
    <w:rsid w:val="009A5D7A"/>
    <w:rsid w:val="009B2656"/>
    <w:rsid w:val="009B4D68"/>
    <w:rsid w:val="009B72ED"/>
    <w:rsid w:val="009C26F5"/>
    <w:rsid w:val="009C5C9E"/>
    <w:rsid w:val="009C6A89"/>
    <w:rsid w:val="009C7285"/>
    <w:rsid w:val="009D01FB"/>
    <w:rsid w:val="009D150A"/>
    <w:rsid w:val="009D326E"/>
    <w:rsid w:val="009D54BC"/>
    <w:rsid w:val="009E0C9C"/>
    <w:rsid w:val="009E1623"/>
    <w:rsid w:val="009E1AC9"/>
    <w:rsid w:val="009E4FDA"/>
    <w:rsid w:val="009E7074"/>
    <w:rsid w:val="009F3346"/>
    <w:rsid w:val="009F61D8"/>
    <w:rsid w:val="009F7372"/>
    <w:rsid w:val="00A05936"/>
    <w:rsid w:val="00A067B7"/>
    <w:rsid w:val="00A06C0C"/>
    <w:rsid w:val="00A115FD"/>
    <w:rsid w:val="00A2197F"/>
    <w:rsid w:val="00A23687"/>
    <w:rsid w:val="00A30F1A"/>
    <w:rsid w:val="00A33083"/>
    <w:rsid w:val="00A40B50"/>
    <w:rsid w:val="00A4261C"/>
    <w:rsid w:val="00A4780C"/>
    <w:rsid w:val="00A5498E"/>
    <w:rsid w:val="00A71E94"/>
    <w:rsid w:val="00A721EF"/>
    <w:rsid w:val="00A72F58"/>
    <w:rsid w:val="00A752AE"/>
    <w:rsid w:val="00A7560B"/>
    <w:rsid w:val="00A766BC"/>
    <w:rsid w:val="00A76F87"/>
    <w:rsid w:val="00A8181F"/>
    <w:rsid w:val="00A81C09"/>
    <w:rsid w:val="00A913EB"/>
    <w:rsid w:val="00AA2280"/>
    <w:rsid w:val="00AB4154"/>
    <w:rsid w:val="00AB575F"/>
    <w:rsid w:val="00AD095B"/>
    <w:rsid w:val="00AD501F"/>
    <w:rsid w:val="00AD5BF5"/>
    <w:rsid w:val="00AD60E8"/>
    <w:rsid w:val="00AD63ED"/>
    <w:rsid w:val="00AE4049"/>
    <w:rsid w:val="00AE6C3B"/>
    <w:rsid w:val="00AF340E"/>
    <w:rsid w:val="00AF45F7"/>
    <w:rsid w:val="00AF5C63"/>
    <w:rsid w:val="00AF6399"/>
    <w:rsid w:val="00B012D6"/>
    <w:rsid w:val="00B015F5"/>
    <w:rsid w:val="00B018CF"/>
    <w:rsid w:val="00B01D44"/>
    <w:rsid w:val="00B049C1"/>
    <w:rsid w:val="00B10466"/>
    <w:rsid w:val="00B21B14"/>
    <w:rsid w:val="00B31E09"/>
    <w:rsid w:val="00B32D12"/>
    <w:rsid w:val="00B52ED0"/>
    <w:rsid w:val="00B54C10"/>
    <w:rsid w:val="00B57592"/>
    <w:rsid w:val="00B626AA"/>
    <w:rsid w:val="00B73FC6"/>
    <w:rsid w:val="00B74AE1"/>
    <w:rsid w:val="00B75756"/>
    <w:rsid w:val="00B77D1B"/>
    <w:rsid w:val="00B84090"/>
    <w:rsid w:val="00B84740"/>
    <w:rsid w:val="00B90FAA"/>
    <w:rsid w:val="00B92865"/>
    <w:rsid w:val="00B93D01"/>
    <w:rsid w:val="00BA0E18"/>
    <w:rsid w:val="00BA20A2"/>
    <w:rsid w:val="00BC34D3"/>
    <w:rsid w:val="00BD2FBD"/>
    <w:rsid w:val="00BD6AC2"/>
    <w:rsid w:val="00BE401B"/>
    <w:rsid w:val="00C025A0"/>
    <w:rsid w:val="00C10497"/>
    <w:rsid w:val="00C11AEC"/>
    <w:rsid w:val="00C1339D"/>
    <w:rsid w:val="00C167E5"/>
    <w:rsid w:val="00C21851"/>
    <w:rsid w:val="00C2220B"/>
    <w:rsid w:val="00C22A6F"/>
    <w:rsid w:val="00C27CAC"/>
    <w:rsid w:val="00C3002C"/>
    <w:rsid w:val="00C3604D"/>
    <w:rsid w:val="00C368F1"/>
    <w:rsid w:val="00C405F7"/>
    <w:rsid w:val="00C41516"/>
    <w:rsid w:val="00C62BAD"/>
    <w:rsid w:val="00C63A6E"/>
    <w:rsid w:val="00C64FAB"/>
    <w:rsid w:val="00C70AC9"/>
    <w:rsid w:val="00C732C4"/>
    <w:rsid w:val="00C743D9"/>
    <w:rsid w:val="00C7635D"/>
    <w:rsid w:val="00C7679F"/>
    <w:rsid w:val="00C80229"/>
    <w:rsid w:val="00C8023B"/>
    <w:rsid w:val="00C822DE"/>
    <w:rsid w:val="00C82D22"/>
    <w:rsid w:val="00C85597"/>
    <w:rsid w:val="00C9375B"/>
    <w:rsid w:val="00CA7957"/>
    <w:rsid w:val="00CB0BF6"/>
    <w:rsid w:val="00CB6624"/>
    <w:rsid w:val="00CB757D"/>
    <w:rsid w:val="00CC2210"/>
    <w:rsid w:val="00CC2AD7"/>
    <w:rsid w:val="00CC6228"/>
    <w:rsid w:val="00CD2EA8"/>
    <w:rsid w:val="00CD4813"/>
    <w:rsid w:val="00CD683F"/>
    <w:rsid w:val="00CE3972"/>
    <w:rsid w:val="00CE65F2"/>
    <w:rsid w:val="00CF4494"/>
    <w:rsid w:val="00CF7B2F"/>
    <w:rsid w:val="00D07436"/>
    <w:rsid w:val="00D122B4"/>
    <w:rsid w:val="00D13931"/>
    <w:rsid w:val="00D23E17"/>
    <w:rsid w:val="00D25BEC"/>
    <w:rsid w:val="00D30020"/>
    <w:rsid w:val="00D319CC"/>
    <w:rsid w:val="00D37E9D"/>
    <w:rsid w:val="00D42DBD"/>
    <w:rsid w:val="00D53719"/>
    <w:rsid w:val="00D55AB2"/>
    <w:rsid w:val="00D6254E"/>
    <w:rsid w:val="00D67748"/>
    <w:rsid w:val="00D73339"/>
    <w:rsid w:val="00D73C9E"/>
    <w:rsid w:val="00D76A3E"/>
    <w:rsid w:val="00D804C5"/>
    <w:rsid w:val="00D81DA7"/>
    <w:rsid w:val="00D879E0"/>
    <w:rsid w:val="00D87D3E"/>
    <w:rsid w:val="00D91FA4"/>
    <w:rsid w:val="00DA0233"/>
    <w:rsid w:val="00DA35F5"/>
    <w:rsid w:val="00DA53DB"/>
    <w:rsid w:val="00DB5880"/>
    <w:rsid w:val="00DC0356"/>
    <w:rsid w:val="00DC4620"/>
    <w:rsid w:val="00DC469B"/>
    <w:rsid w:val="00DD0E07"/>
    <w:rsid w:val="00DD4C4D"/>
    <w:rsid w:val="00DD51B3"/>
    <w:rsid w:val="00DE5FA5"/>
    <w:rsid w:val="00DF6C61"/>
    <w:rsid w:val="00E00CF7"/>
    <w:rsid w:val="00E0460E"/>
    <w:rsid w:val="00E063D2"/>
    <w:rsid w:val="00E1605A"/>
    <w:rsid w:val="00E211A3"/>
    <w:rsid w:val="00E268F0"/>
    <w:rsid w:val="00E32905"/>
    <w:rsid w:val="00E32CC8"/>
    <w:rsid w:val="00E336B7"/>
    <w:rsid w:val="00E36916"/>
    <w:rsid w:val="00E47153"/>
    <w:rsid w:val="00E57212"/>
    <w:rsid w:val="00E5777D"/>
    <w:rsid w:val="00E65CD5"/>
    <w:rsid w:val="00E707C4"/>
    <w:rsid w:val="00E81B62"/>
    <w:rsid w:val="00E82852"/>
    <w:rsid w:val="00E840A6"/>
    <w:rsid w:val="00E8685A"/>
    <w:rsid w:val="00E9154F"/>
    <w:rsid w:val="00E9772B"/>
    <w:rsid w:val="00EB0EC7"/>
    <w:rsid w:val="00EB3B3C"/>
    <w:rsid w:val="00EB5C53"/>
    <w:rsid w:val="00EC1641"/>
    <w:rsid w:val="00EC4BAF"/>
    <w:rsid w:val="00EC69E0"/>
    <w:rsid w:val="00EC6F72"/>
    <w:rsid w:val="00ED4D78"/>
    <w:rsid w:val="00EE6547"/>
    <w:rsid w:val="00EE76D5"/>
    <w:rsid w:val="00EE7D0C"/>
    <w:rsid w:val="00EF5055"/>
    <w:rsid w:val="00EF5FC9"/>
    <w:rsid w:val="00EF7273"/>
    <w:rsid w:val="00F00E3E"/>
    <w:rsid w:val="00F11B23"/>
    <w:rsid w:val="00F13BE6"/>
    <w:rsid w:val="00F2131F"/>
    <w:rsid w:val="00F25D89"/>
    <w:rsid w:val="00F25FEF"/>
    <w:rsid w:val="00F61D53"/>
    <w:rsid w:val="00F62FBD"/>
    <w:rsid w:val="00F67396"/>
    <w:rsid w:val="00F7095A"/>
    <w:rsid w:val="00F719DB"/>
    <w:rsid w:val="00F76233"/>
    <w:rsid w:val="00F81586"/>
    <w:rsid w:val="00F84FA2"/>
    <w:rsid w:val="00F903B7"/>
    <w:rsid w:val="00F91B11"/>
    <w:rsid w:val="00F97D01"/>
    <w:rsid w:val="00FA66F6"/>
    <w:rsid w:val="00FB21FD"/>
    <w:rsid w:val="00FB4FD9"/>
    <w:rsid w:val="00FB6CA2"/>
    <w:rsid w:val="00FC47EA"/>
    <w:rsid w:val="00FC77F5"/>
    <w:rsid w:val="00FD25C8"/>
    <w:rsid w:val="00FD284E"/>
    <w:rsid w:val="00FD4EBA"/>
    <w:rsid w:val="00FE1431"/>
    <w:rsid w:val="00FE28F6"/>
    <w:rsid w:val="00FE31AF"/>
    <w:rsid w:val="00FE36E1"/>
    <w:rsid w:val="00FE3EBD"/>
    <w:rsid w:val="00FE5629"/>
    <w:rsid w:val="00FE5D91"/>
    <w:rsid w:val="00FE5F44"/>
    <w:rsid w:val="00FE7122"/>
    <w:rsid w:val="00FF09E1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qFormat/>
    <w:pPr>
      <w:keepNext/>
      <w:spacing w:before="60" w:line="240" w:lineRule="auto"/>
      <w:outlineLvl w:val="2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pPr>
      <w:spacing w:before="60"/>
      <w:jc w:val="center"/>
    </w:p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897B4B"/>
    <w:rPr>
      <w:rFonts w:ascii="Tahoma" w:hAnsi="Tahoma" w:cs="Tahoma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897B4B"/>
    <w:rPr>
      <w:rFonts w:ascii="Tahoma" w:hAnsi="Tahoma" w:cs="Tahoma"/>
      <w:sz w:val="16"/>
      <w:szCs w:val="16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32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3B32"/>
    <w:rPr>
      <w:rFonts w:ascii="Tahoma" w:hAnsi="Tahoma" w:cs="Tahoma"/>
      <w:sz w:val="16"/>
      <w:szCs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18"/>
    </w:rPr>
  </w:style>
  <w:style w:type="paragraph" w:styleId="Nadpis3">
    <w:name w:val="heading 3"/>
    <w:basedOn w:val="Normlny"/>
    <w:next w:val="Normlny"/>
    <w:qFormat/>
    <w:pPr>
      <w:keepNext/>
      <w:spacing w:before="60" w:line="240" w:lineRule="auto"/>
      <w:outlineLvl w:val="2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arkazkladnhotextu">
    <w:name w:val="Body Text Indent"/>
    <w:basedOn w:val="Normlny"/>
    <w:pPr>
      <w:spacing w:before="60"/>
      <w:jc w:val="center"/>
    </w:p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897B4B"/>
    <w:rPr>
      <w:rFonts w:ascii="Tahoma" w:hAnsi="Tahoma" w:cs="Tahoma"/>
      <w:szCs w:val="16"/>
    </w:rPr>
  </w:style>
  <w:style w:type="character" w:customStyle="1" w:styleId="truktradokumentuChar">
    <w:name w:val="Štruktúra dokumentu Char"/>
    <w:link w:val="truktradokumentu"/>
    <w:uiPriority w:val="99"/>
    <w:semiHidden/>
    <w:rsid w:val="00897B4B"/>
    <w:rPr>
      <w:rFonts w:ascii="Tahoma" w:hAnsi="Tahoma" w:cs="Tahoma"/>
      <w:sz w:val="16"/>
      <w:szCs w:val="16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32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3B32"/>
    <w:rPr>
      <w:rFonts w:ascii="Tahoma" w:hAnsi="Tahoma" w:cs="Tahoma"/>
      <w:sz w:val="16"/>
      <w:szCs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7C4C2-CA04-43CB-A853-57FBB903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</Pages>
  <Words>1018</Words>
  <Characters>4381</Characters>
  <Application>Microsoft Office Word</Application>
  <DocSecurity>0</DocSecurity>
  <Lines>438</Lines>
  <Paragraphs>385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V.9-1. 	Tržby za vybrané trhové služby podľa druhu vlastníctva</vt:lpstr>
      <vt:lpstr>V.9-1. 	Tržby za vybrané trhové služby podľa druhu vlastníctva</vt:lpstr>
    </vt:vector>
  </TitlesOfParts>
  <Company>ŠÚ SR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V.9-1. 	Tržby za vybrané trhové služby podľa druhu vlastníctva</dc:title>
  <dc:subject/>
  <dc:creator>DEFAULT PC</dc:creator>
  <cp:keywords/>
  <cp:lastModifiedBy>Jana Tináková</cp:lastModifiedBy>
  <cp:revision>20</cp:revision>
  <cp:lastPrinted>2019-07-19T09:38:00Z</cp:lastPrinted>
  <dcterms:created xsi:type="dcterms:W3CDTF">2019-07-19T09:32:00Z</dcterms:created>
  <dcterms:modified xsi:type="dcterms:W3CDTF">2020-10-14T18:04:00Z</dcterms:modified>
</cp:coreProperties>
</file>