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60" w:rsidRPr="00030062" w:rsidRDefault="00583260" w:rsidP="006E7E62">
      <w:pPr>
        <w:pStyle w:val="poznamky"/>
        <w:widowControl/>
        <w:tabs>
          <w:tab w:val="clear" w:pos="3686"/>
          <w:tab w:val="clear" w:pos="3969"/>
          <w:tab w:val="left" w:pos="709"/>
        </w:tabs>
        <w:spacing w:line="180" w:lineRule="atLeast"/>
        <w:jc w:val="left"/>
        <w:rPr>
          <w:rStyle w:val="Stylepoznamky9ptBoldChar"/>
          <w:lang w:val="sk-SK"/>
        </w:rPr>
      </w:pPr>
      <w:r w:rsidRPr="00030062">
        <w:rPr>
          <w:rStyle w:val="Stylepoznamky9ptBoldChar"/>
        </w:rPr>
        <w:t>T 2</w:t>
      </w:r>
      <w:r w:rsidR="0087216F" w:rsidRPr="00030062">
        <w:rPr>
          <w:rStyle w:val="Stylepoznamky9ptBoldChar"/>
        </w:rPr>
        <w:t>1</w:t>
      </w:r>
      <w:r w:rsidRPr="00030062">
        <w:rPr>
          <w:bCs/>
          <w:sz w:val="18"/>
        </w:rPr>
        <w:t>–1.</w:t>
      </w:r>
      <w:r w:rsidRPr="00030062">
        <w:rPr>
          <w:bCs/>
          <w:sz w:val="18"/>
        </w:rPr>
        <w:tab/>
      </w:r>
      <w:r w:rsidRPr="00497BC3">
        <w:rPr>
          <w:b/>
          <w:bCs/>
          <w:spacing w:val="-2"/>
          <w:sz w:val="18"/>
          <w:lang w:val="sk-SK"/>
        </w:rPr>
        <w:t>V</w:t>
      </w:r>
      <w:r w:rsidRPr="00497BC3">
        <w:rPr>
          <w:rStyle w:val="Stylepoznamky9ptBoldChar"/>
          <w:spacing w:val="-2"/>
          <w:lang w:val="sk-SK"/>
        </w:rPr>
        <w:t>ybrané ukazovatele za dopravu, skladovanie a poštové služby (SK NACE Rev. 2)</w:t>
      </w:r>
    </w:p>
    <w:p w:rsidR="00583260" w:rsidRPr="00030062" w:rsidRDefault="00583260" w:rsidP="006E7E62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jc w:val="both"/>
      </w:pPr>
      <w:r w:rsidRPr="00030062">
        <w:tab/>
        <w:t>Selected indicators on transport, storage and post services (</w:t>
      </w:r>
      <w:r w:rsidR="00B94417" w:rsidRPr="00030062">
        <w:t xml:space="preserve">SK </w:t>
      </w:r>
      <w:r w:rsidRPr="00030062">
        <w:t>NACE Rev. 2)</w:t>
      </w:r>
    </w:p>
    <w:p w:rsidR="00583260" w:rsidRPr="00030062" w:rsidRDefault="00583260" w:rsidP="00583260">
      <w:pPr>
        <w:pStyle w:val="pravy-lavy"/>
        <w:widowControl/>
        <w:ind w:left="0" w:firstLine="0"/>
      </w:pPr>
    </w:p>
    <w:tbl>
      <w:tblPr>
        <w:tblW w:w="772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652"/>
        <w:gridCol w:w="652"/>
        <w:gridCol w:w="652"/>
        <w:gridCol w:w="652"/>
        <w:gridCol w:w="652"/>
        <w:gridCol w:w="2340"/>
      </w:tblGrid>
      <w:tr w:rsidR="004F3FA2" w:rsidRPr="00030062" w:rsidTr="00AD424D">
        <w:trPr>
          <w:trHeight w:val="227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2015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2016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8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9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</w:tcPr>
          <w:p w:rsidR="004F3FA2" w:rsidRPr="001800B6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t>Indicator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tLeas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Tržby za vlastné výkony a tovar (mil. E</w:t>
            </w:r>
            <w:r>
              <w:rPr>
                <w:b/>
                <w:lang w:val="sk-SK"/>
              </w:rPr>
              <w:t>UR</w:t>
            </w:r>
            <w:r w:rsidRPr="00030062">
              <w:rPr>
                <w:b/>
                <w:lang w:val="sk-SK"/>
              </w:rPr>
              <w:t>)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40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8 263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40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8 453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40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8 672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40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9 571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40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9 919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400" w:lineRule="exact"/>
              <w:jc w:val="left"/>
              <w:rPr>
                <w:b/>
              </w:rPr>
            </w:pPr>
            <w:r w:rsidRPr="00030062">
              <w:rPr>
                <w:b/>
              </w:rPr>
              <w:t>Turnover (mill. EUR)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 tom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</w:pP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</w:pPr>
            <w:r w:rsidRPr="00030062">
              <w:t>of which: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pozemná doprava a doprava potrubím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4 805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4 768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4 749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5 217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5 457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Land transport and transport via pipelines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vodná doprava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61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76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76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59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73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 xml:space="preserve">Inland waterway transport  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letecká doprava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136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115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139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191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169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Air transport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skladové a pomocné činnosti v doprave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2 688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2 909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3 091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3 462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3 497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Warehousing and support activities for transportation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poštové služby a služby kuriérov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573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585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617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642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723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Postal and courier activities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Priemerný počet zamestnaných osôb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  <w:spacing w:val="-4"/>
              </w:rPr>
            </w:pPr>
            <w:r w:rsidRPr="00030062">
              <w:rPr>
                <w:b/>
                <w:spacing w:val="-4"/>
              </w:rPr>
              <w:t>97 527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  <w:spacing w:val="-4"/>
              </w:rPr>
            </w:pPr>
            <w:r w:rsidRPr="00030062">
              <w:rPr>
                <w:b/>
                <w:spacing w:val="-4"/>
              </w:rPr>
              <w:t>90 029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  <w:spacing w:val="-4"/>
              </w:rPr>
            </w:pPr>
            <w:r>
              <w:rPr>
                <w:b/>
                <w:spacing w:val="-4"/>
              </w:rPr>
              <w:t>93 457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-57" w:firstLine="0"/>
              <w:jc w:val="right"/>
              <w:rPr>
                <w:b/>
                <w:spacing w:val="-4"/>
              </w:rPr>
            </w:pPr>
            <w:r>
              <w:rPr>
                <w:b/>
                <w:spacing w:val="-4"/>
              </w:rPr>
              <w:t>102 324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-57" w:firstLine="0"/>
              <w:jc w:val="right"/>
              <w:rPr>
                <w:b/>
                <w:spacing w:val="-4"/>
              </w:rPr>
            </w:pPr>
            <w:r>
              <w:rPr>
                <w:b/>
                <w:spacing w:val="-4"/>
              </w:rPr>
              <w:t>104 940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jc w:val="left"/>
              <w:rPr>
                <w:b/>
              </w:rPr>
            </w:pPr>
            <w:r w:rsidRPr="00030062">
              <w:rPr>
                <w:b/>
              </w:rPr>
              <w:t>Average number of employed persons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 tom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of which: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pozemná doprava a doprava potrubím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62 545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55 319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56 778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61 788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64 023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Land transport and transport via pipelines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vodná doprava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341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296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344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322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295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 xml:space="preserve">Inland waterway transport  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letecká doprava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353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331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378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568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421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Air transport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skladové a pomocné činnosti v doprave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18 463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18 339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20 103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23 748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24 335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Warehousing and support activities for transportation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poštové služby a služby kuriérov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15 825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15 744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15 854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15 898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15 866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Postal and courier activities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jc w:val="left"/>
              <w:rPr>
                <w:b/>
                <w:vertAlign w:val="superscript"/>
                <w:lang w:val="sk-SK"/>
              </w:rPr>
            </w:pPr>
            <w:r w:rsidRPr="00030062">
              <w:rPr>
                <w:b/>
                <w:lang w:val="sk-SK"/>
              </w:rPr>
              <w:t>Priemerná mesačná mzda (E</w:t>
            </w:r>
            <w:r>
              <w:rPr>
                <w:b/>
                <w:lang w:val="sk-SK"/>
              </w:rPr>
              <w:t>UR</w:t>
            </w:r>
            <w:r w:rsidRPr="00030062">
              <w:rPr>
                <w:b/>
                <w:lang w:val="sk-SK"/>
              </w:rPr>
              <w:t>)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808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833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885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946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1 009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jc w:val="left"/>
              <w:rPr>
                <w:b/>
              </w:rPr>
            </w:pPr>
            <w:r w:rsidRPr="00030062">
              <w:rPr>
                <w:b/>
              </w:rPr>
              <w:t>Average monthly earnings (EUR)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 tom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of which: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pozemná doprava a doprava potrubím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742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744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804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864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919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Land transport and transport via pipelines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vodná doprava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1 157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1 276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1 250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1 268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1 559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 xml:space="preserve">Inland waterway transport 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letecká doprava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2 168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2 027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1 969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1 930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2 005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Air transport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skladové a pomocné činnosti v doprave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1 096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1 173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1 193</w:t>
            </w:r>
          </w:p>
        </w:tc>
        <w:tc>
          <w:tcPr>
            <w:tcW w:w="652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1 248</w:t>
            </w:r>
          </w:p>
        </w:tc>
        <w:tc>
          <w:tcPr>
            <w:tcW w:w="652" w:type="dxa"/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1 325</w:t>
            </w:r>
          </w:p>
        </w:tc>
        <w:tc>
          <w:tcPr>
            <w:tcW w:w="2340" w:type="dxa"/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Warehousing and support activities for transportation</w:t>
            </w:r>
          </w:p>
        </w:tc>
      </w:tr>
      <w:tr w:rsidR="004F3FA2" w:rsidRPr="00030062" w:rsidTr="00AD424D">
        <w:trPr>
          <w:trHeight w:val="227"/>
        </w:trPr>
        <w:tc>
          <w:tcPr>
            <w:tcW w:w="2126" w:type="dxa"/>
            <w:tcBorders>
              <w:bottom w:val="nil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poštové služby a služby kuriérov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699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720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755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768</w:t>
            </w:r>
          </w:p>
        </w:tc>
        <w:tc>
          <w:tcPr>
            <w:tcW w:w="652" w:type="dxa"/>
            <w:tcBorders>
              <w:bottom w:val="nil"/>
            </w:tcBorders>
            <w:vAlign w:val="bottom"/>
          </w:tcPr>
          <w:p w:rsidR="004F3FA2" w:rsidRPr="00030062" w:rsidRDefault="00712889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841</w:t>
            </w:r>
          </w:p>
        </w:tc>
        <w:tc>
          <w:tcPr>
            <w:tcW w:w="2340" w:type="dxa"/>
            <w:tcBorders>
              <w:bottom w:val="nil"/>
            </w:tcBorders>
            <w:vAlign w:val="bottom"/>
          </w:tcPr>
          <w:p w:rsidR="004F3FA2" w:rsidRPr="00030062" w:rsidRDefault="004F3FA2" w:rsidP="004F3FA2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</w:pPr>
            <w:r w:rsidRPr="00030062">
              <w:t>Postal and courier activities</w:t>
            </w:r>
          </w:p>
        </w:tc>
      </w:tr>
    </w:tbl>
    <w:p w:rsidR="0004188F" w:rsidRDefault="0004188F" w:rsidP="006E7E62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left" w:pos="709"/>
          <w:tab w:val="left" w:pos="4962"/>
        </w:tabs>
        <w:rPr>
          <w:lang w:val="de-DE"/>
        </w:rPr>
      </w:pPr>
    </w:p>
    <w:p w:rsidR="0004188F" w:rsidRDefault="0004188F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8"/>
          <w:lang w:val="de-DE"/>
        </w:rPr>
      </w:pPr>
      <w:r>
        <w:rPr>
          <w:lang w:val="de-DE"/>
        </w:rPr>
        <w:br w:type="page"/>
      </w:r>
    </w:p>
    <w:p w:rsidR="00013BD6" w:rsidRPr="00303E95" w:rsidRDefault="004C509A" w:rsidP="006E7E62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left" w:pos="709"/>
          <w:tab w:val="left" w:pos="4962"/>
        </w:tabs>
        <w:rPr>
          <w:lang w:val="en-US"/>
        </w:rPr>
      </w:pPr>
      <w:r w:rsidRPr="00030062">
        <w:rPr>
          <w:lang w:val="de-DE"/>
        </w:rPr>
        <w:lastRenderedPageBreak/>
        <w:t>T 2</w:t>
      </w:r>
      <w:r w:rsidR="0087216F" w:rsidRPr="00030062">
        <w:rPr>
          <w:lang w:val="de-DE"/>
        </w:rPr>
        <w:t>1</w:t>
      </w:r>
      <w:r w:rsidR="00013BD6" w:rsidRPr="00030062">
        <w:rPr>
          <w:rStyle w:val="StyleNadpis2slovNotBoldChar"/>
          <w:lang w:val="de-DE"/>
        </w:rPr>
        <w:t>–2.</w:t>
      </w:r>
      <w:r w:rsidR="00844F4B" w:rsidRPr="00030062">
        <w:rPr>
          <w:rStyle w:val="StyleNadpis2slovNotBoldChar"/>
          <w:lang w:val="de-DE"/>
        </w:rPr>
        <w:tab/>
      </w:r>
      <w:r w:rsidR="00013BD6" w:rsidRPr="00030062">
        <w:rPr>
          <w:lang w:val="sk-SK"/>
        </w:rPr>
        <w:t>Základné údaje o infraštruktúre k 31. 12.</w:t>
      </w:r>
    </w:p>
    <w:p w:rsidR="00013BD6" w:rsidRPr="00030062" w:rsidRDefault="00013BD6" w:rsidP="00E80E0B">
      <w:pPr>
        <w:pStyle w:val="Nadpis2ang"/>
        <w:tabs>
          <w:tab w:val="clear" w:pos="567"/>
          <w:tab w:val="clear" w:pos="680"/>
          <w:tab w:val="left" w:pos="709"/>
        </w:tabs>
      </w:pPr>
      <w:r w:rsidRPr="00303E95">
        <w:rPr>
          <w:lang w:val="en-US"/>
        </w:rPr>
        <w:tab/>
      </w:r>
      <w:r w:rsidRPr="00030062">
        <w:t>Basic data on transport network as of Dec. 31</w:t>
      </w:r>
    </w:p>
    <w:p w:rsidR="00013BD6" w:rsidRPr="00030062" w:rsidRDefault="00013BD6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p w:rsidR="00013BD6" w:rsidRPr="00030062" w:rsidRDefault="00013BD6" w:rsidP="00542751">
      <w:pPr>
        <w:pStyle w:val="pravy-lavy"/>
        <w:widowControl/>
        <w:ind w:left="0" w:firstLine="0"/>
      </w:pPr>
      <w:r w:rsidRPr="00030062">
        <w:t xml:space="preserve">v km </w:t>
      </w:r>
      <w:r w:rsidRPr="00030062">
        <w:tab/>
        <w:t>Km</w:t>
      </w:r>
    </w:p>
    <w:tbl>
      <w:tblPr>
        <w:tblW w:w="7803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59"/>
        <w:gridCol w:w="719"/>
        <w:gridCol w:w="719"/>
        <w:gridCol w:w="720"/>
        <w:gridCol w:w="720"/>
        <w:gridCol w:w="720"/>
        <w:gridCol w:w="2157"/>
        <w:gridCol w:w="89"/>
      </w:tblGrid>
      <w:tr w:rsidR="00AD424D" w:rsidRPr="00030062" w:rsidTr="00AD424D">
        <w:trPr>
          <w:gridAfter w:val="1"/>
          <w:wAfter w:w="89" w:type="dxa"/>
        </w:trPr>
        <w:tc>
          <w:tcPr>
            <w:tcW w:w="1959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5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6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8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9</w:t>
            </w:r>
          </w:p>
        </w:tc>
        <w:tc>
          <w:tcPr>
            <w:tcW w:w="2157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Indicator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Dĺžka železničných tratí spolu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3 626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3</w:t>
            </w:r>
            <w:r>
              <w:rPr>
                <w:b/>
              </w:rPr>
              <w:t> </w:t>
            </w:r>
            <w:r w:rsidRPr="00030062">
              <w:rPr>
                <w:b/>
              </w:rPr>
              <w:t>626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3 626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3 627</w:t>
            </w:r>
          </w:p>
        </w:tc>
        <w:tc>
          <w:tcPr>
            <w:tcW w:w="720" w:type="dxa"/>
            <w:vAlign w:val="bottom"/>
          </w:tcPr>
          <w:p w:rsidR="00AD424D" w:rsidRPr="00030062" w:rsidRDefault="002B42C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3 629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</w:rPr>
            </w:pPr>
            <w:r w:rsidRPr="00030062">
              <w:rPr>
                <w:b/>
              </w:rPr>
              <w:t>Length of railway lines in total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z toho dvojkoľajné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1 016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</w:t>
            </w:r>
            <w:r>
              <w:t> </w:t>
            </w:r>
            <w:r w:rsidRPr="00030062">
              <w:t>016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1 016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1 018</w:t>
            </w:r>
          </w:p>
        </w:tc>
        <w:tc>
          <w:tcPr>
            <w:tcW w:w="720" w:type="dxa"/>
            <w:vAlign w:val="bottom"/>
          </w:tcPr>
          <w:p w:rsidR="00AD424D" w:rsidRPr="00030062" w:rsidRDefault="002B42C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1 017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of which: Double-tracked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z toho elektrifikované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1 587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</w:t>
            </w:r>
            <w:r>
              <w:t> </w:t>
            </w:r>
            <w:r w:rsidRPr="00030062">
              <w:t>587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1 588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1 587</w:t>
            </w:r>
          </w:p>
        </w:tc>
        <w:tc>
          <w:tcPr>
            <w:tcW w:w="720" w:type="dxa"/>
            <w:vAlign w:val="bottom"/>
          </w:tcPr>
          <w:p w:rsidR="00AD424D" w:rsidRPr="00030062" w:rsidRDefault="002B42C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1 587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of which: Electrified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vertAlign w:val="superscript"/>
                <w:lang w:val="sk-SK"/>
              </w:rPr>
            </w:pPr>
            <w:r w:rsidRPr="00030062">
              <w:rPr>
                <w:b/>
                <w:lang w:val="sk-SK"/>
              </w:rPr>
              <w:t>Dĺžka ciest a diaľnic</w:t>
            </w:r>
            <w:r w:rsidRPr="00030062">
              <w:rPr>
                <w:vertAlign w:val="superscript"/>
                <w:lang w:val="sk-SK"/>
              </w:rPr>
              <w:t>1)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18 005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18 017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18 043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18 045</w:t>
            </w:r>
          </w:p>
        </w:tc>
        <w:tc>
          <w:tcPr>
            <w:tcW w:w="720" w:type="dxa"/>
            <w:vAlign w:val="bottom"/>
          </w:tcPr>
          <w:p w:rsidR="00AD424D" w:rsidRPr="00030062" w:rsidRDefault="000C6078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18 071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vertAlign w:val="superscript"/>
              </w:rPr>
            </w:pPr>
            <w:r w:rsidRPr="00030062">
              <w:rPr>
                <w:b/>
              </w:rPr>
              <w:t>Length of roads and motorways</w:t>
            </w:r>
            <w:r w:rsidRPr="00030062">
              <w:rPr>
                <w:vertAlign w:val="superscript"/>
              </w:rPr>
              <w:t>1)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23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z toho </w:t>
            </w:r>
            <w:r w:rsidRPr="00030062">
              <w:rPr>
                <w:lang w:val="sk-SK"/>
              </w:rPr>
              <w:tab/>
              <w:t>diaľnice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463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463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482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482</w:t>
            </w:r>
          </w:p>
        </w:tc>
        <w:tc>
          <w:tcPr>
            <w:tcW w:w="720" w:type="dxa"/>
            <w:vAlign w:val="bottom"/>
          </w:tcPr>
          <w:p w:rsidR="00AD424D" w:rsidRPr="00030062" w:rsidRDefault="000C6078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495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01"/>
              </w:tabs>
              <w:spacing w:line="240" w:lineRule="exact"/>
              <w:ind w:left="0" w:firstLine="0"/>
              <w:jc w:val="left"/>
            </w:pPr>
            <w:r w:rsidRPr="00030062">
              <w:t>of which:</w:t>
            </w:r>
            <w:r w:rsidRPr="00030062">
              <w:tab/>
              <w:t>Motorways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23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ab/>
              <w:t>cesty I. triedy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3 302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3 306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3 311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3 312</w:t>
            </w:r>
          </w:p>
        </w:tc>
        <w:tc>
          <w:tcPr>
            <w:tcW w:w="720" w:type="dxa"/>
            <w:vAlign w:val="bottom"/>
          </w:tcPr>
          <w:p w:rsidR="00AD424D" w:rsidRPr="00030062" w:rsidRDefault="000C6078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3 333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01"/>
              </w:tabs>
              <w:spacing w:line="240" w:lineRule="exact"/>
              <w:ind w:left="0" w:firstLine="0"/>
              <w:jc w:val="left"/>
            </w:pPr>
            <w:r w:rsidRPr="00030062">
              <w:tab/>
              <w:t>1</w:t>
            </w:r>
            <w:r w:rsidRPr="00030062">
              <w:rPr>
                <w:vertAlign w:val="superscript"/>
              </w:rPr>
              <w:t>st</w:t>
            </w:r>
            <w:r w:rsidRPr="00030062">
              <w:rPr>
                <w:szCs w:val="16"/>
              </w:rPr>
              <w:t xml:space="preserve"> </w:t>
            </w:r>
            <w:r w:rsidRPr="00030062">
              <w:t>class roads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23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ab/>
              <w:t>cesty II. triedy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3 616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3 611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3 610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3 610</w:t>
            </w:r>
          </w:p>
        </w:tc>
        <w:tc>
          <w:tcPr>
            <w:tcW w:w="720" w:type="dxa"/>
            <w:vAlign w:val="bottom"/>
          </w:tcPr>
          <w:p w:rsidR="00AD424D" w:rsidRPr="00030062" w:rsidRDefault="000C6078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3 631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01"/>
              </w:tabs>
              <w:spacing w:line="240" w:lineRule="exact"/>
              <w:ind w:left="0" w:firstLine="0"/>
              <w:jc w:val="left"/>
              <w:rPr>
                <w:b/>
              </w:rPr>
            </w:pPr>
            <w:r w:rsidRPr="00030062">
              <w:tab/>
              <w:t>2</w:t>
            </w:r>
            <w:r w:rsidRPr="00030062">
              <w:rPr>
                <w:vertAlign w:val="superscript"/>
              </w:rPr>
              <w:t xml:space="preserve">nd </w:t>
            </w:r>
            <w:r w:rsidRPr="00030062">
              <w:t>class roads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 xml:space="preserve">Dĺžka miestnych 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</w:rPr>
            </w:pPr>
            <w:r w:rsidRPr="00030062">
              <w:rPr>
                <w:b/>
              </w:rPr>
              <w:t xml:space="preserve">Length of local 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 xml:space="preserve">  komunikácií</w:t>
            </w:r>
          </w:p>
        </w:tc>
        <w:tc>
          <w:tcPr>
            <w:tcW w:w="719" w:type="dxa"/>
            <w:vAlign w:val="bottom"/>
          </w:tcPr>
          <w:p w:rsidR="00AD424D" w:rsidRPr="004C3597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 w:rsidRPr="004C3597">
              <w:rPr>
                <w:rFonts w:cs="Arial"/>
                <w:b/>
              </w:rPr>
              <w:t>38 895</w:t>
            </w:r>
          </w:p>
        </w:tc>
        <w:tc>
          <w:tcPr>
            <w:tcW w:w="719" w:type="dxa"/>
            <w:vAlign w:val="bottom"/>
          </w:tcPr>
          <w:p w:rsidR="00AD424D" w:rsidRPr="00937B20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 Narrow" w:hAnsi="Arial Narrow"/>
                <w:b/>
              </w:rPr>
            </w:pPr>
            <w:r w:rsidRPr="004C3597">
              <w:rPr>
                <w:rFonts w:cs="Arial"/>
                <w:b/>
              </w:rPr>
              <w:t>38 895</w:t>
            </w:r>
          </w:p>
        </w:tc>
        <w:tc>
          <w:tcPr>
            <w:tcW w:w="720" w:type="dxa"/>
            <w:vAlign w:val="bottom"/>
          </w:tcPr>
          <w:p w:rsidR="00AD424D" w:rsidRPr="00937B20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ascii="Arial Narrow" w:hAnsi="Arial Narrow"/>
                <w:b/>
              </w:rPr>
            </w:pPr>
            <w:r w:rsidRPr="004C3597">
              <w:rPr>
                <w:rFonts w:cs="Arial"/>
                <w:b/>
              </w:rPr>
              <w:t>38 895</w:t>
            </w:r>
          </w:p>
        </w:tc>
        <w:tc>
          <w:tcPr>
            <w:tcW w:w="720" w:type="dxa"/>
            <w:vAlign w:val="bottom"/>
          </w:tcPr>
          <w:p w:rsidR="00AD424D" w:rsidRPr="002A7E18" w:rsidRDefault="002A7E18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 w:rsidRPr="002A7E18">
              <w:rPr>
                <w:rFonts w:cs="Arial"/>
                <w:b/>
                <w:vertAlign w:val="superscript"/>
              </w:rPr>
              <w:t>2)</w:t>
            </w:r>
            <w:r w:rsidRPr="002A7E18">
              <w:rPr>
                <w:rFonts w:cs="Arial"/>
                <w:b/>
              </w:rPr>
              <w:t>39 671</w:t>
            </w:r>
          </w:p>
        </w:tc>
        <w:tc>
          <w:tcPr>
            <w:tcW w:w="720" w:type="dxa"/>
            <w:vAlign w:val="bottom"/>
          </w:tcPr>
          <w:p w:rsidR="00AD424D" w:rsidRPr="004B57E5" w:rsidRDefault="00DC14BA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39</w:t>
            </w:r>
            <w:r w:rsidR="000C6078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6</w:t>
            </w:r>
            <w:r w:rsidR="00217247">
              <w:rPr>
                <w:rFonts w:cs="Arial"/>
                <w:b/>
              </w:rPr>
              <w:t>71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b/>
              </w:rPr>
            </w:pPr>
            <w:r w:rsidRPr="00030062">
              <w:rPr>
                <w:b/>
              </w:rPr>
              <w:t xml:space="preserve">  communications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 xml:space="preserve">Dĺžka splavných tokov </w:t>
            </w:r>
            <w:r w:rsidRPr="00030062">
              <w:rPr>
                <w:b/>
                <w:lang w:val="sk-SK"/>
              </w:rPr>
              <w:br/>
              <w:t xml:space="preserve">  spolu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172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 w:rsidRPr="00030062">
              <w:rPr>
                <w:b/>
              </w:rPr>
              <w:t>172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172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172</w:t>
            </w:r>
          </w:p>
        </w:tc>
        <w:tc>
          <w:tcPr>
            <w:tcW w:w="720" w:type="dxa"/>
            <w:vAlign w:val="bottom"/>
          </w:tcPr>
          <w:p w:rsidR="00AD424D" w:rsidRPr="00030062" w:rsidRDefault="002B42C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172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left"/>
              <w:rPr>
                <w:b/>
              </w:rPr>
            </w:pPr>
            <w:r w:rsidRPr="00030062">
              <w:rPr>
                <w:b/>
              </w:rPr>
              <w:t xml:space="preserve">Length of navigable water </w:t>
            </w:r>
            <w:r w:rsidRPr="00030062">
              <w:rPr>
                <w:b/>
              </w:rPr>
              <w:br/>
              <w:t xml:space="preserve">  courses in total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z toho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of which:</w:t>
            </w:r>
          </w:p>
        </w:tc>
      </w:tr>
      <w:tr w:rsidR="00AD424D" w:rsidRPr="00030062" w:rsidTr="00AD424D">
        <w:tc>
          <w:tcPr>
            <w:tcW w:w="1959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  kanály 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38,45</w:t>
            </w:r>
          </w:p>
        </w:tc>
        <w:tc>
          <w:tcPr>
            <w:tcW w:w="719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38,45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38,45</w:t>
            </w:r>
          </w:p>
        </w:tc>
        <w:tc>
          <w:tcPr>
            <w:tcW w:w="720" w:type="dxa"/>
            <w:vAlign w:val="bottom"/>
          </w:tcPr>
          <w:p w:rsidR="00AD424D" w:rsidRPr="00030062" w:rsidRDefault="00AD424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38,45</w:t>
            </w:r>
          </w:p>
        </w:tc>
        <w:tc>
          <w:tcPr>
            <w:tcW w:w="720" w:type="dxa"/>
            <w:vAlign w:val="bottom"/>
          </w:tcPr>
          <w:p w:rsidR="00AD424D" w:rsidRPr="00030062" w:rsidRDefault="002B42CD" w:rsidP="002A7E1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38,45</w:t>
            </w:r>
          </w:p>
        </w:tc>
        <w:tc>
          <w:tcPr>
            <w:tcW w:w="2246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Canals</w:t>
            </w:r>
          </w:p>
        </w:tc>
      </w:tr>
    </w:tbl>
    <w:p w:rsidR="00013BD6" w:rsidRPr="00030062" w:rsidRDefault="00013BD6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jc w:val="left"/>
        <w:rPr>
          <w:sz w:val="14"/>
        </w:rPr>
      </w:pPr>
    </w:p>
    <w:p w:rsidR="00013BD6" w:rsidRDefault="00013BD6" w:rsidP="00BB7432">
      <w:pPr>
        <w:pStyle w:val="poznamky"/>
        <w:tabs>
          <w:tab w:val="clear" w:pos="3686"/>
          <w:tab w:val="clear" w:pos="3969"/>
          <w:tab w:val="left" w:pos="4395"/>
          <w:tab w:val="left" w:pos="4536"/>
          <w:tab w:val="right" w:pos="7655"/>
        </w:tabs>
        <w:jc w:val="left"/>
      </w:pPr>
      <w:r w:rsidRPr="00030062">
        <w:rPr>
          <w:vertAlign w:val="superscript"/>
        </w:rPr>
        <w:t>1)</w:t>
      </w:r>
      <w:r w:rsidRPr="00030062">
        <w:tab/>
      </w:r>
      <w:r w:rsidRPr="00030062">
        <w:rPr>
          <w:lang w:val="sk-SK"/>
        </w:rPr>
        <w:t>bez privádzačov</w:t>
      </w:r>
      <w:r w:rsidR="001D2DE7" w:rsidRPr="00030062">
        <w:rPr>
          <w:lang w:val="sk-SK"/>
        </w:rPr>
        <w:t>, vrátane rýchlostných ciest</w:t>
      </w:r>
      <w:r w:rsidRPr="00030062">
        <w:t xml:space="preserve"> </w:t>
      </w:r>
      <w:r w:rsidR="00F064B7" w:rsidRPr="00030062">
        <w:tab/>
      </w:r>
      <w:r w:rsidRPr="00030062">
        <w:rPr>
          <w:vertAlign w:val="superscript"/>
        </w:rPr>
        <w:t>1)</w:t>
      </w:r>
      <w:r w:rsidR="00F064B7" w:rsidRPr="00030062">
        <w:rPr>
          <w:vertAlign w:val="superscript"/>
        </w:rPr>
        <w:tab/>
      </w:r>
      <w:r w:rsidRPr="00030062">
        <w:t xml:space="preserve">Excluding </w:t>
      </w:r>
      <w:r w:rsidR="003A25E7" w:rsidRPr="00030062">
        <w:t>feeder roads</w:t>
      </w:r>
      <w:r w:rsidR="001D2DE7" w:rsidRPr="00030062">
        <w:t>, including expressways</w:t>
      </w:r>
    </w:p>
    <w:p w:rsidR="002A7E18" w:rsidRPr="002A7E18" w:rsidRDefault="002A7E18" w:rsidP="00BB7432">
      <w:pPr>
        <w:pStyle w:val="poznamky"/>
        <w:tabs>
          <w:tab w:val="clear" w:pos="3686"/>
          <w:tab w:val="clear" w:pos="3969"/>
          <w:tab w:val="left" w:pos="4395"/>
          <w:tab w:val="left" w:pos="4536"/>
          <w:tab w:val="right" w:pos="7655"/>
        </w:tabs>
        <w:jc w:val="left"/>
      </w:pPr>
      <w:r>
        <w:rPr>
          <w:vertAlign w:val="superscript"/>
        </w:rPr>
        <w:t>2)</w:t>
      </w:r>
      <w:r>
        <w:rPr>
          <w:vertAlign w:val="superscript"/>
        </w:rPr>
        <w:tab/>
      </w:r>
      <w:r>
        <w:t>spresnený údaj</w:t>
      </w:r>
      <w:r>
        <w:tab/>
      </w:r>
      <w:r>
        <w:rPr>
          <w:vertAlign w:val="superscript"/>
        </w:rPr>
        <w:t>2)</w:t>
      </w:r>
      <w:r>
        <w:tab/>
        <w:t>Revised data</w:t>
      </w:r>
    </w:p>
    <w:p w:rsidR="00164E6E" w:rsidRDefault="00164E6E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jc w:val="left"/>
        <w:rPr>
          <w:b/>
          <w:sz w:val="14"/>
        </w:rPr>
      </w:pPr>
    </w:p>
    <w:p w:rsidR="00764105" w:rsidRPr="00030062" w:rsidRDefault="00764105">
      <w:pPr>
        <w:pStyle w:val="Nadpis2slov"/>
        <w:tabs>
          <w:tab w:val="clear" w:pos="680"/>
          <w:tab w:val="left" w:pos="709"/>
        </w:tabs>
      </w:pPr>
    </w:p>
    <w:p w:rsidR="00013BD6" w:rsidRPr="00030062" w:rsidRDefault="004C509A">
      <w:pPr>
        <w:pStyle w:val="Nadpis2slov"/>
        <w:tabs>
          <w:tab w:val="clear" w:pos="680"/>
          <w:tab w:val="left" w:pos="709"/>
        </w:tabs>
        <w:rPr>
          <w:position w:val="6"/>
        </w:rPr>
      </w:pPr>
      <w:r w:rsidRPr="00030062">
        <w:t>T 2</w:t>
      </w:r>
      <w:r w:rsidR="0087216F" w:rsidRPr="00030062">
        <w:t>1</w:t>
      </w:r>
      <w:r w:rsidR="00013BD6" w:rsidRPr="00030062">
        <w:rPr>
          <w:rStyle w:val="StyleNadpis2slovNotBoldChar"/>
        </w:rPr>
        <w:t>–3.</w:t>
      </w:r>
      <w:r w:rsidR="00EF7453" w:rsidRPr="00030062">
        <w:rPr>
          <w:rStyle w:val="StyleNadpis2slovNotBoldChar"/>
        </w:rPr>
        <w:tab/>
      </w:r>
      <w:r w:rsidR="00013BD6" w:rsidRPr="00030062">
        <w:t>Motorové vozidlá k 31. 12.</w:t>
      </w:r>
    </w:p>
    <w:p w:rsidR="00013BD6" w:rsidRDefault="00013BD6" w:rsidP="00EF7453">
      <w:pPr>
        <w:pStyle w:val="Nadpis2ang"/>
        <w:tabs>
          <w:tab w:val="clear" w:pos="567"/>
          <w:tab w:val="clear" w:pos="680"/>
          <w:tab w:val="left" w:pos="709"/>
        </w:tabs>
      </w:pPr>
      <w:r w:rsidRPr="00030062">
        <w:tab/>
        <w:t>Motor vehicles as of Dec. 31</w:t>
      </w:r>
    </w:p>
    <w:p w:rsidR="00FA6A1A" w:rsidRPr="00030062" w:rsidRDefault="00FA6A1A" w:rsidP="00EF7453">
      <w:pPr>
        <w:pStyle w:val="Nadpis2ang"/>
        <w:tabs>
          <w:tab w:val="clear" w:pos="567"/>
          <w:tab w:val="clear" w:pos="680"/>
          <w:tab w:val="left" w:pos="709"/>
        </w:tabs>
      </w:pPr>
    </w:p>
    <w:p w:rsidR="00013BD6" w:rsidRPr="00030062" w:rsidRDefault="00013BD6">
      <w:pPr>
        <w:pStyle w:val="pravy-lavy"/>
        <w:widowControl/>
      </w:pPr>
      <w:r w:rsidRPr="00030062">
        <w:t xml:space="preserve">v kusoch </w:t>
      </w:r>
      <w:r w:rsidRPr="00030062">
        <w:tab/>
        <w:t>Pieces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29"/>
        <w:gridCol w:w="834"/>
        <w:gridCol w:w="834"/>
        <w:gridCol w:w="834"/>
        <w:gridCol w:w="834"/>
        <w:gridCol w:w="834"/>
        <w:gridCol w:w="1713"/>
      </w:tblGrid>
      <w:tr w:rsidR="00AD424D" w:rsidRPr="00030062" w:rsidTr="00AD424D"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Ukazovateľ</w:t>
            </w:r>
          </w:p>
        </w:tc>
        <w:tc>
          <w:tcPr>
            <w:tcW w:w="83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5</w:t>
            </w:r>
          </w:p>
        </w:tc>
        <w:tc>
          <w:tcPr>
            <w:tcW w:w="83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6</w:t>
            </w:r>
          </w:p>
        </w:tc>
        <w:tc>
          <w:tcPr>
            <w:tcW w:w="83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83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8</w:t>
            </w:r>
          </w:p>
        </w:tc>
        <w:tc>
          <w:tcPr>
            <w:tcW w:w="83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9</w:t>
            </w:r>
          </w:p>
        </w:tc>
        <w:tc>
          <w:tcPr>
            <w:tcW w:w="1713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Indicator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67" w:hanging="567"/>
              <w:jc w:val="left"/>
              <w:rPr>
                <w:b/>
              </w:rPr>
            </w:pPr>
            <w:r w:rsidRPr="00030062">
              <w:rPr>
                <w:b/>
              </w:rPr>
              <w:t>Vozidlá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67" w:hanging="567"/>
              <w:jc w:val="right"/>
              <w:rPr>
                <w:b/>
              </w:rPr>
            </w:pPr>
            <w:r w:rsidRPr="00030062">
              <w:rPr>
                <w:b/>
              </w:rPr>
              <w:t>2 843 809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67" w:hanging="567"/>
              <w:jc w:val="right"/>
              <w:rPr>
                <w:b/>
              </w:rPr>
            </w:pPr>
            <w:r w:rsidRPr="00030062">
              <w:rPr>
                <w:b/>
              </w:rPr>
              <w:t>2 949 007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67" w:hanging="567"/>
              <w:jc w:val="right"/>
              <w:rPr>
                <w:b/>
              </w:rPr>
            </w:pPr>
            <w:r>
              <w:rPr>
                <w:b/>
              </w:rPr>
              <w:t>3 077 648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67" w:hanging="567"/>
              <w:jc w:val="right"/>
              <w:rPr>
                <w:b/>
              </w:rPr>
            </w:pPr>
            <w:r>
              <w:rPr>
                <w:b/>
              </w:rPr>
              <w:t>3 203 441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67" w:hanging="567"/>
              <w:jc w:val="right"/>
              <w:rPr>
                <w:b/>
              </w:rPr>
            </w:pPr>
            <w:r>
              <w:rPr>
                <w:b/>
              </w:rPr>
              <w:t>3 286 291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67" w:hanging="567"/>
              <w:jc w:val="left"/>
              <w:rPr>
                <w:b/>
              </w:rPr>
            </w:pPr>
            <w:r w:rsidRPr="00030062">
              <w:rPr>
                <w:b/>
              </w:rPr>
              <w:t>Vehicles in total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v tom 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of which: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osobné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2 034 574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2 121 774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2 223 117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2 321 608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2 393 577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Passenger cars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7"/>
              <w:jc w:val="left"/>
            </w:pPr>
            <w:r w:rsidRPr="00030062">
              <w:t xml:space="preserve">  nákladné a dodávkové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272 955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278 274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285 645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293 907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296 952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Freight and vans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špeciálne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29 500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30 678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32 382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34 156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35 534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Special vehicles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ťahače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29 928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31 016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31 090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30 769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29 416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Road tractors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autobusy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8 939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8 804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8 937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9 066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8 974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Buses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traktory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65 917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64 854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66 362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66 657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60 494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Tractors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Trailers and semi-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prívesy a návesy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>
              <w:t xml:space="preserve">    t</w:t>
            </w:r>
            <w:r w:rsidRPr="00030062">
              <w:t>railers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  (vr. </w:t>
            </w:r>
            <w:r>
              <w:t>a</w:t>
            </w:r>
            <w:r w:rsidRPr="00030062">
              <w:t>utobusových)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272 892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277 740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286 071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295 227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301 408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  (included bus´)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motocykle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Motorcycles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  (bez malých)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88 652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95 267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102 810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110 141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117 104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  (excl. small)</w:t>
            </w:r>
          </w:p>
        </w:tc>
      </w:tr>
      <w:tr w:rsidR="00AD424D" w:rsidRPr="00030062" w:rsidTr="00AD424D">
        <w:tc>
          <w:tcPr>
            <w:tcW w:w="1829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ostatné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40 452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 w:rsidRPr="00030062">
              <w:t>40 600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41 234</w:t>
            </w:r>
          </w:p>
        </w:tc>
        <w:tc>
          <w:tcPr>
            <w:tcW w:w="83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41 910</w:t>
            </w:r>
          </w:p>
        </w:tc>
        <w:tc>
          <w:tcPr>
            <w:tcW w:w="834" w:type="dxa"/>
            <w:vAlign w:val="bottom"/>
          </w:tcPr>
          <w:p w:rsidR="00AD424D" w:rsidRPr="00030062" w:rsidRDefault="002B42C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</w:pPr>
            <w:r>
              <w:t>42 832</w:t>
            </w:r>
          </w:p>
        </w:tc>
        <w:tc>
          <w:tcPr>
            <w:tcW w:w="171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Others</w:t>
            </w:r>
          </w:p>
        </w:tc>
      </w:tr>
    </w:tbl>
    <w:p w:rsidR="00013BD6" w:rsidRPr="00030062" w:rsidRDefault="00013BD6" w:rsidP="00EF7453">
      <w:pPr>
        <w:pStyle w:val="poznamky"/>
        <w:widowControl/>
        <w:tabs>
          <w:tab w:val="clear" w:pos="3686"/>
          <w:tab w:val="clear" w:pos="3969"/>
          <w:tab w:val="left" w:pos="709"/>
        </w:tabs>
        <w:spacing w:line="180" w:lineRule="atLeast"/>
        <w:rPr>
          <w:rStyle w:val="Stylepoznamky9ptBoldChar"/>
          <w:lang w:val="sk-SK"/>
        </w:rPr>
      </w:pPr>
      <w:r w:rsidRPr="00030062">
        <w:rPr>
          <w:rStyle w:val="Stylepoznamky9ptBoldChar"/>
        </w:rPr>
        <w:br w:type="page"/>
      </w:r>
      <w:r w:rsidR="004C509A" w:rsidRPr="00030062">
        <w:rPr>
          <w:rStyle w:val="Stylepoznamky9ptBoldChar"/>
        </w:rPr>
        <w:t>T 2</w:t>
      </w:r>
      <w:r w:rsidR="0087216F" w:rsidRPr="00030062">
        <w:rPr>
          <w:rStyle w:val="Stylepoznamky9ptBoldChar"/>
        </w:rPr>
        <w:t>1</w:t>
      </w:r>
      <w:r w:rsidRPr="00030062">
        <w:rPr>
          <w:bCs/>
          <w:sz w:val="18"/>
        </w:rPr>
        <w:t>–4.</w:t>
      </w:r>
      <w:r w:rsidR="00EF7453" w:rsidRPr="00030062">
        <w:rPr>
          <w:bCs/>
          <w:sz w:val="18"/>
        </w:rPr>
        <w:tab/>
      </w:r>
      <w:r w:rsidRPr="00030062">
        <w:rPr>
          <w:rStyle w:val="Stylepoznamky9ptBoldChar"/>
          <w:lang w:val="sk-SK"/>
        </w:rPr>
        <w:t>Priemerný evidenčný počet zamestnancov za podniky s</w:t>
      </w:r>
      <w:r w:rsidR="00837389">
        <w:rPr>
          <w:rStyle w:val="Stylepoznamky9ptBoldChar"/>
          <w:lang w:val="sk-SK"/>
        </w:rPr>
        <w:t> </w:t>
      </w:r>
      <w:smartTag w:uri="urn:schemas-microsoft-com:office:smarttags" w:element="metricconverter">
        <w:smartTagPr>
          <w:attr w:name="ProductID" w:val="20 a"/>
        </w:smartTagPr>
        <w:r w:rsidRPr="00030062">
          <w:rPr>
            <w:rStyle w:val="Stylepoznamky9ptBoldChar"/>
            <w:lang w:val="sk-SK"/>
          </w:rPr>
          <w:t>20 a</w:t>
        </w:r>
      </w:smartTag>
      <w:r w:rsidR="00837389">
        <w:rPr>
          <w:rStyle w:val="Stylepoznamky9ptBoldChar"/>
          <w:lang w:val="sk-SK"/>
        </w:rPr>
        <w:t> </w:t>
      </w:r>
      <w:r w:rsidRPr="00030062">
        <w:rPr>
          <w:rStyle w:val="Stylepoznamky9ptBoldChar"/>
          <w:lang w:val="sk-SK"/>
        </w:rPr>
        <w:t>viac</w:t>
      </w:r>
    </w:p>
    <w:p w:rsidR="00013BD6" w:rsidRPr="00030062" w:rsidRDefault="00013BD6" w:rsidP="00EF7453">
      <w:pPr>
        <w:pStyle w:val="poznamky"/>
        <w:widowControl/>
        <w:tabs>
          <w:tab w:val="clear" w:pos="3686"/>
          <w:tab w:val="clear" w:pos="3969"/>
          <w:tab w:val="left" w:pos="709"/>
        </w:tabs>
        <w:spacing w:line="180" w:lineRule="atLeast"/>
        <w:ind w:left="0" w:firstLine="0"/>
        <w:rPr>
          <w:b/>
          <w:sz w:val="18"/>
          <w:lang w:val="sk-SK"/>
        </w:rPr>
      </w:pPr>
      <w:r w:rsidRPr="00030062">
        <w:rPr>
          <w:b/>
          <w:sz w:val="18"/>
          <w:lang w:val="sk-SK"/>
        </w:rPr>
        <w:tab/>
        <w:t>zamestnancami zapísané v</w:t>
      </w:r>
      <w:r w:rsidR="00837389">
        <w:rPr>
          <w:b/>
          <w:sz w:val="18"/>
          <w:lang w:val="sk-SK"/>
        </w:rPr>
        <w:t> </w:t>
      </w:r>
      <w:r w:rsidRPr="00030062">
        <w:rPr>
          <w:b/>
          <w:sz w:val="18"/>
          <w:lang w:val="sk-SK"/>
        </w:rPr>
        <w:t xml:space="preserve">obchodnom </w:t>
      </w:r>
      <w:r w:rsidR="001D53C4" w:rsidRPr="00030062">
        <w:rPr>
          <w:b/>
          <w:sz w:val="18"/>
          <w:lang w:val="sk-SK"/>
        </w:rPr>
        <w:t>registr</w:t>
      </w:r>
      <w:r w:rsidR="005F7658" w:rsidRPr="00030062">
        <w:rPr>
          <w:b/>
          <w:sz w:val="18"/>
          <w:lang w:val="sk-SK"/>
        </w:rPr>
        <w:t>i</w:t>
      </w:r>
      <w:r w:rsidR="001D53C4" w:rsidRPr="00030062">
        <w:rPr>
          <w:b/>
          <w:sz w:val="18"/>
          <w:lang w:val="sk-SK"/>
        </w:rPr>
        <w:t xml:space="preserve"> (SK</w:t>
      </w:r>
      <w:r w:rsidR="00331026" w:rsidRPr="00030062">
        <w:rPr>
          <w:b/>
          <w:sz w:val="18"/>
          <w:lang w:val="sk-SK"/>
        </w:rPr>
        <w:t xml:space="preserve"> </w:t>
      </w:r>
      <w:r w:rsidR="001D53C4" w:rsidRPr="00030062">
        <w:rPr>
          <w:b/>
          <w:sz w:val="18"/>
          <w:lang w:val="sk-SK"/>
        </w:rPr>
        <w:t>NACE Rev.</w:t>
      </w:r>
      <w:r w:rsidR="006B5691" w:rsidRPr="00030062">
        <w:rPr>
          <w:b/>
          <w:sz w:val="18"/>
          <w:lang w:val="sk-SK"/>
        </w:rPr>
        <w:t xml:space="preserve"> </w:t>
      </w:r>
      <w:r w:rsidR="001D53C4" w:rsidRPr="00030062">
        <w:rPr>
          <w:b/>
          <w:sz w:val="18"/>
          <w:lang w:val="sk-SK"/>
        </w:rPr>
        <w:t>2)</w:t>
      </w:r>
    </w:p>
    <w:p w:rsidR="00013BD6" w:rsidRPr="00030062" w:rsidRDefault="00013BD6" w:rsidP="00EF7453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</w:pPr>
      <w:r w:rsidRPr="00030062">
        <w:tab/>
        <w:t>Average registered number of employ</w:t>
      </w:r>
      <w:smartTag w:uri="urn:schemas-microsoft-com:office:smarttags" w:element="PersonName">
        <w:r w:rsidRPr="00030062">
          <w:t>ee</w:t>
        </w:r>
      </w:smartTag>
      <w:r w:rsidRPr="00030062">
        <w:t xml:space="preserve">s for incorporated enterprises </w:t>
      </w:r>
    </w:p>
    <w:p w:rsidR="00013BD6" w:rsidRPr="00030062" w:rsidRDefault="00013BD6" w:rsidP="00EF7453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</w:pPr>
      <w:r w:rsidRPr="00030062">
        <w:tab/>
      </w:r>
      <w:r w:rsidR="00B62F2C" w:rsidRPr="00030062">
        <w:t xml:space="preserve">with 20 </w:t>
      </w:r>
      <w:r w:rsidR="00891A64" w:rsidRPr="00030062">
        <w:t xml:space="preserve">and </w:t>
      </w:r>
      <w:r w:rsidRPr="00030062">
        <w:t>more employ</w:t>
      </w:r>
      <w:smartTag w:uri="urn:schemas-microsoft-com:office:smarttags" w:element="PersonName">
        <w:r w:rsidRPr="00030062">
          <w:t>ee</w:t>
        </w:r>
      </w:smartTag>
      <w:r w:rsidRPr="00030062">
        <w:t>s</w:t>
      </w:r>
      <w:r w:rsidR="001D53C4" w:rsidRPr="00030062">
        <w:t xml:space="preserve"> (</w:t>
      </w:r>
      <w:r w:rsidR="00B94417" w:rsidRPr="00030062">
        <w:t xml:space="preserve">SK </w:t>
      </w:r>
      <w:r w:rsidR="001D53C4" w:rsidRPr="00030062">
        <w:t>NACE Rev.</w:t>
      </w:r>
      <w:r w:rsidR="006B5691" w:rsidRPr="00030062">
        <w:t xml:space="preserve"> </w:t>
      </w:r>
      <w:r w:rsidR="001D53C4" w:rsidRPr="00030062">
        <w:t>2)</w:t>
      </w:r>
    </w:p>
    <w:p w:rsidR="00013BD6" w:rsidRPr="00030062" w:rsidRDefault="00013BD6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</w:tabs>
      </w:pPr>
    </w:p>
    <w:p w:rsidR="00013BD6" w:rsidRPr="00030062" w:rsidRDefault="00013BD6">
      <w:pPr>
        <w:pStyle w:val="pravy-lavy"/>
        <w:widowControl/>
      </w:pPr>
      <w:r w:rsidRPr="00030062">
        <w:rPr>
          <w:lang w:val="sk-SK"/>
        </w:rPr>
        <w:t>v</w:t>
      </w:r>
      <w:r w:rsidR="00837389">
        <w:rPr>
          <w:lang w:val="sk-SK"/>
        </w:rPr>
        <w:t> </w:t>
      </w:r>
      <w:r w:rsidRPr="00030062">
        <w:rPr>
          <w:lang w:val="sk-SK"/>
        </w:rPr>
        <w:t>osobách</w:t>
      </w:r>
      <w:r w:rsidRPr="00030062">
        <w:tab/>
        <w:t>Persons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93"/>
        <w:gridCol w:w="654"/>
        <w:gridCol w:w="654"/>
        <w:gridCol w:w="654"/>
        <w:gridCol w:w="654"/>
        <w:gridCol w:w="654"/>
        <w:gridCol w:w="2248"/>
      </w:tblGrid>
      <w:tr w:rsidR="00AD424D" w:rsidRPr="00030062" w:rsidTr="00AD424D">
        <w:tc>
          <w:tcPr>
            <w:tcW w:w="2193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65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5</w:t>
            </w:r>
          </w:p>
        </w:tc>
        <w:tc>
          <w:tcPr>
            <w:tcW w:w="65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6</w:t>
            </w:r>
          </w:p>
        </w:tc>
        <w:tc>
          <w:tcPr>
            <w:tcW w:w="65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65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8</w:t>
            </w:r>
          </w:p>
        </w:tc>
        <w:tc>
          <w:tcPr>
            <w:tcW w:w="654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9</w:t>
            </w:r>
          </w:p>
        </w:tc>
        <w:tc>
          <w:tcPr>
            <w:tcW w:w="2248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Indicator</w:t>
            </w:r>
          </w:p>
        </w:tc>
      </w:tr>
      <w:tr w:rsidR="00AD424D" w:rsidRPr="00030062" w:rsidTr="00AD424D">
        <w:tc>
          <w:tcPr>
            <w:tcW w:w="219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Železničná doprava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</w:pPr>
            <w:r w:rsidRPr="00030062">
              <w:t>12 492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</w:pPr>
            <w:r w:rsidRPr="00030062">
              <w:t>6 543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</w:pPr>
            <w:r>
              <w:t>6 321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</w:pPr>
            <w:r>
              <w:t>6 212</w:t>
            </w:r>
          </w:p>
        </w:tc>
        <w:tc>
          <w:tcPr>
            <w:tcW w:w="654" w:type="dxa"/>
            <w:vAlign w:val="bottom"/>
          </w:tcPr>
          <w:p w:rsidR="00AD424D" w:rsidRPr="00030062" w:rsidRDefault="00B72674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</w:pPr>
            <w:r>
              <w:t>6 300</w:t>
            </w:r>
          </w:p>
        </w:tc>
        <w:tc>
          <w:tcPr>
            <w:tcW w:w="2248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</w:pPr>
            <w:r w:rsidRPr="00030062">
              <w:t>Railway transport</w:t>
            </w:r>
          </w:p>
        </w:tc>
      </w:tr>
      <w:tr w:rsidR="00AD424D" w:rsidRPr="00030062" w:rsidTr="00AD424D">
        <w:tc>
          <w:tcPr>
            <w:tcW w:w="219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Cestná doprava</w:t>
            </w:r>
            <w:r w:rsidRPr="00030062">
              <w:rPr>
                <w:sz w:val="14"/>
                <w:vertAlign w:val="superscript"/>
                <w:lang w:val="sk-SK"/>
              </w:rPr>
              <w:t>1)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30 601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31 442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32 814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35 552</w:t>
            </w:r>
          </w:p>
        </w:tc>
        <w:tc>
          <w:tcPr>
            <w:tcW w:w="654" w:type="dxa"/>
            <w:vAlign w:val="bottom"/>
          </w:tcPr>
          <w:p w:rsidR="00AD424D" w:rsidRPr="00030062" w:rsidRDefault="00B72674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34 703</w:t>
            </w:r>
          </w:p>
        </w:tc>
        <w:tc>
          <w:tcPr>
            <w:tcW w:w="2248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030062">
              <w:t>Road transport</w:t>
            </w:r>
            <w:r w:rsidRPr="00030062">
              <w:rPr>
                <w:sz w:val="14"/>
                <w:vertAlign w:val="superscript"/>
              </w:rPr>
              <w:t>1)</w:t>
            </w:r>
          </w:p>
        </w:tc>
      </w:tr>
      <w:tr w:rsidR="00AD424D" w:rsidRPr="00030062" w:rsidTr="00AD424D">
        <w:tc>
          <w:tcPr>
            <w:tcW w:w="219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Vnútrozemská vodná doprava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332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287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315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305</w:t>
            </w:r>
          </w:p>
        </w:tc>
        <w:tc>
          <w:tcPr>
            <w:tcW w:w="654" w:type="dxa"/>
            <w:vAlign w:val="bottom"/>
          </w:tcPr>
          <w:p w:rsidR="00AD424D" w:rsidRPr="00030062" w:rsidRDefault="00B72674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261</w:t>
            </w:r>
          </w:p>
        </w:tc>
        <w:tc>
          <w:tcPr>
            <w:tcW w:w="2248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030062">
              <w:t>Inland waterway transport</w:t>
            </w:r>
          </w:p>
        </w:tc>
      </w:tr>
      <w:tr w:rsidR="00AD424D" w:rsidRPr="00030062" w:rsidTr="00AD424D">
        <w:tc>
          <w:tcPr>
            <w:tcW w:w="219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Letecká doprava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256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299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347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530</w:t>
            </w:r>
          </w:p>
        </w:tc>
        <w:tc>
          <w:tcPr>
            <w:tcW w:w="654" w:type="dxa"/>
            <w:vAlign w:val="bottom"/>
          </w:tcPr>
          <w:p w:rsidR="00AD424D" w:rsidRPr="00030062" w:rsidRDefault="00B72674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383</w:t>
            </w:r>
          </w:p>
        </w:tc>
        <w:tc>
          <w:tcPr>
            <w:tcW w:w="2248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030062">
              <w:t>Air transport</w:t>
            </w:r>
          </w:p>
        </w:tc>
      </w:tr>
      <w:tr w:rsidR="00AD424D" w:rsidRPr="00030062" w:rsidTr="00AD424D">
        <w:tc>
          <w:tcPr>
            <w:tcW w:w="219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Skladové a</w:t>
            </w:r>
            <w:r>
              <w:rPr>
                <w:lang w:val="sk-SK"/>
              </w:rPr>
              <w:t> </w:t>
            </w:r>
            <w:r w:rsidRPr="00030062">
              <w:rPr>
                <w:lang w:val="sk-SK"/>
              </w:rPr>
              <w:t xml:space="preserve">pomocné </w:t>
            </w:r>
            <w:r w:rsidRPr="00030062">
              <w:rPr>
                <w:lang w:val="sk-SK"/>
              </w:rPr>
              <w:br/>
              <w:t xml:space="preserve">  činnosti v</w:t>
            </w:r>
            <w:r>
              <w:rPr>
                <w:lang w:val="sk-SK"/>
              </w:rPr>
              <w:t> </w:t>
            </w:r>
            <w:r w:rsidRPr="00030062">
              <w:rPr>
                <w:lang w:val="sk-SK"/>
              </w:rPr>
              <w:t>doprave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14 577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14 238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15 917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18 526</w:t>
            </w:r>
          </w:p>
        </w:tc>
        <w:tc>
          <w:tcPr>
            <w:tcW w:w="654" w:type="dxa"/>
            <w:vAlign w:val="bottom"/>
          </w:tcPr>
          <w:p w:rsidR="00AD424D" w:rsidRPr="00030062" w:rsidRDefault="00B72674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19 449</w:t>
            </w:r>
          </w:p>
        </w:tc>
        <w:tc>
          <w:tcPr>
            <w:tcW w:w="2248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030062">
              <w:t xml:space="preserve">Warehousing and support </w:t>
            </w:r>
            <w:r w:rsidRPr="00030062">
              <w:br/>
              <w:t xml:space="preserve">  activities for transportation</w:t>
            </w:r>
          </w:p>
        </w:tc>
      </w:tr>
      <w:tr w:rsidR="00AD424D" w:rsidRPr="00030062" w:rsidTr="00AD424D">
        <w:tc>
          <w:tcPr>
            <w:tcW w:w="2193" w:type="dxa"/>
            <w:vMerge w:val="restart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vertAlign w:val="superscript"/>
                <w:lang w:val="sk-SK"/>
              </w:rPr>
            </w:pPr>
            <w:r w:rsidRPr="00030062">
              <w:rPr>
                <w:lang w:val="sk-SK"/>
              </w:rPr>
              <w:t>Poštové služby a</w:t>
            </w:r>
            <w:r>
              <w:rPr>
                <w:lang w:val="sk-SK"/>
              </w:rPr>
              <w:t> </w:t>
            </w:r>
            <w:r w:rsidRPr="00030062">
              <w:rPr>
                <w:lang w:val="sk-SK"/>
              </w:rPr>
              <w:t>služby</w:t>
            </w:r>
            <w:r w:rsidRPr="00030062">
              <w:rPr>
                <w:lang w:val="sk-SK"/>
              </w:rPr>
              <w:br/>
              <w:t xml:space="preserve">  kuriérov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2248" w:type="dxa"/>
            <w:vMerge w:val="restart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030062">
              <w:t>Postal and courier activities</w:t>
            </w:r>
          </w:p>
        </w:tc>
      </w:tr>
      <w:tr w:rsidR="00AD424D" w:rsidRPr="00030062" w:rsidTr="00AD424D">
        <w:trPr>
          <w:cantSplit/>
        </w:trPr>
        <w:tc>
          <w:tcPr>
            <w:tcW w:w="2193" w:type="dxa"/>
            <w:vMerge/>
          </w:tcPr>
          <w:p w:rsidR="00AD424D" w:rsidRPr="00030062" w:rsidRDefault="00AD424D" w:rsidP="00AD424D">
            <w:pPr>
              <w:spacing w:line="240" w:lineRule="exact"/>
              <w:jc w:val="left"/>
            </w:pP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 xml:space="preserve">15 415 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15 254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15 272</w:t>
            </w:r>
          </w:p>
        </w:tc>
        <w:tc>
          <w:tcPr>
            <w:tcW w:w="654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14 997</w:t>
            </w:r>
          </w:p>
        </w:tc>
        <w:tc>
          <w:tcPr>
            <w:tcW w:w="654" w:type="dxa"/>
            <w:vAlign w:val="bottom"/>
          </w:tcPr>
          <w:p w:rsidR="00AD424D" w:rsidRPr="00030062" w:rsidRDefault="00B72674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14 770</w:t>
            </w:r>
          </w:p>
        </w:tc>
        <w:tc>
          <w:tcPr>
            <w:tcW w:w="2248" w:type="dxa"/>
            <w:vMerge/>
          </w:tcPr>
          <w:p w:rsidR="00AD424D" w:rsidRPr="00030062" w:rsidRDefault="00AD424D" w:rsidP="00AD424D">
            <w:pPr>
              <w:spacing w:line="240" w:lineRule="exact"/>
              <w:jc w:val="left"/>
            </w:pPr>
          </w:p>
        </w:tc>
      </w:tr>
    </w:tbl>
    <w:p w:rsidR="00013BD6" w:rsidRPr="00030062" w:rsidRDefault="00013BD6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20" w:lineRule="exact"/>
        <w:jc w:val="left"/>
      </w:pPr>
    </w:p>
    <w:p w:rsidR="00DD7278" w:rsidRPr="00030062" w:rsidRDefault="00DF0A58" w:rsidP="006E753A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142"/>
          <w:tab w:val="right" w:pos="7655"/>
        </w:tabs>
        <w:spacing w:line="240" w:lineRule="auto"/>
        <w:rPr>
          <w:b w:val="0"/>
          <w:sz w:val="14"/>
        </w:rPr>
      </w:pPr>
      <w:r w:rsidRPr="00030062">
        <w:rPr>
          <w:b w:val="0"/>
          <w:sz w:val="14"/>
          <w:vertAlign w:val="superscript"/>
        </w:rPr>
        <w:t>1</w:t>
      </w:r>
      <w:r w:rsidR="00DD7278" w:rsidRPr="00030062">
        <w:rPr>
          <w:b w:val="0"/>
          <w:sz w:val="14"/>
          <w:vertAlign w:val="superscript"/>
        </w:rPr>
        <w:t>)</w:t>
      </w:r>
      <w:r w:rsidR="00DD7278" w:rsidRPr="00030062">
        <w:rPr>
          <w:b w:val="0"/>
          <w:sz w:val="14"/>
          <w:vertAlign w:val="superscript"/>
        </w:rPr>
        <w:tab/>
      </w:r>
      <w:r w:rsidR="00DD7278" w:rsidRPr="00030062">
        <w:rPr>
          <w:b w:val="0"/>
          <w:sz w:val="14"/>
          <w:lang w:val="sk-SK"/>
        </w:rPr>
        <w:t>bez mestskej hromadnej dopravy a</w:t>
      </w:r>
      <w:r w:rsidR="00837389">
        <w:rPr>
          <w:b w:val="0"/>
          <w:sz w:val="14"/>
          <w:lang w:val="sk-SK"/>
        </w:rPr>
        <w:t> </w:t>
      </w:r>
      <w:r w:rsidR="00DD7278" w:rsidRPr="00030062">
        <w:rPr>
          <w:b w:val="0"/>
          <w:sz w:val="14"/>
          <w:lang w:val="sk-SK"/>
        </w:rPr>
        <w:t>taxislužby</w:t>
      </w:r>
      <w:r w:rsidR="00DD7278" w:rsidRPr="00030062">
        <w:rPr>
          <w:b w:val="0"/>
          <w:sz w:val="14"/>
        </w:rPr>
        <w:t xml:space="preserve"> </w:t>
      </w:r>
      <w:r w:rsidR="006E753A" w:rsidRPr="00030062">
        <w:rPr>
          <w:b w:val="0"/>
          <w:sz w:val="14"/>
        </w:rPr>
        <w:tab/>
      </w:r>
      <w:r w:rsidRPr="00030062">
        <w:rPr>
          <w:b w:val="0"/>
          <w:sz w:val="14"/>
          <w:vertAlign w:val="superscript"/>
        </w:rPr>
        <w:t>1</w:t>
      </w:r>
      <w:r w:rsidR="00DD7278" w:rsidRPr="00030062">
        <w:rPr>
          <w:b w:val="0"/>
          <w:sz w:val="14"/>
          <w:vertAlign w:val="superscript"/>
        </w:rPr>
        <w:t>)</w:t>
      </w:r>
      <w:r w:rsidR="00442B22" w:rsidRPr="00030062">
        <w:rPr>
          <w:b w:val="0"/>
          <w:sz w:val="14"/>
        </w:rPr>
        <w:t xml:space="preserve"> </w:t>
      </w:r>
      <w:r w:rsidR="00DD7278" w:rsidRPr="00030062">
        <w:rPr>
          <w:b w:val="0"/>
          <w:sz w:val="14"/>
        </w:rPr>
        <w:t>Without city transport and taxi</w:t>
      </w:r>
    </w:p>
    <w:p w:rsidR="00013BD6" w:rsidRPr="00030062" w:rsidRDefault="00013BD6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p w:rsidR="00FD0A42" w:rsidRPr="00030062" w:rsidRDefault="00FD0A42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p w:rsidR="003A24BD" w:rsidRPr="00030062" w:rsidRDefault="003A24BD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p w:rsidR="003A24BD" w:rsidRPr="00030062" w:rsidRDefault="003A24BD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p w:rsidR="00425FE4" w:rsidRPr="00030062" w:rsidRDefault="00425FE4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p w:rsidR="00013BD6" w:rsidRPr="00030062" w:rsidRDefault="004C509A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rPr>
          <w:b w:val="0"/>
        </w:rPr>
      </w:pPr>
      <w:r w:rsidRPr="00030062">
        <w:t>T 2</w:t>
      </w:r>
      <w:r w:rsidR="0087216F" w:rsidRPr="00030062">
        <w:t>1</w:t>
      </w:r>
      <w:r w:rsidR="00013BD6" w:rsidRPr="00030062">
        <w:rPr>
          <w:rStyle w:val="StyleNadpis2slovNotBoldChar"/>
        </w:rPr>
        <w:t>–5.</w:t>
      </w:r>
      <w:r w:rsidR="00EF7453" w:rsidRPr="00030062">
        <w:rPr>
          <w:rStyle w:val="StyleNadpis2slovNotBoldChar"/>
        </w:rPr>
        <w:tab/>
      </w:r>
      <w:r w:rsidR="000E615B">
        <w:rPr>
          <w:lang w:val="sk-SK"/>
        </w:rPr>
        <w:t>Ž</w:t>
      </w:r>
      <w:r w:rsidR="00013BD6" w:rsidRPr="00030062">
        <w:rPr>
          <w:lang w:val="sk-SK"/>
        </w:rPr>
        <w:t>elezničná doprava</w:t>
      </w:r>
    </w:p>
    <w:p w:rsidR="00013BD6" w:rsidRPr="00030062" w:rsidRDefault="00013BD6" w:rsidP="00EF7453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</w:pPr>
      <w:r w:rsidRPr="00030062">
        <w:tab/>
        <w:t>Railway transport</w:t>
      </w:r>
    </w:p>
    <w:p w:rsidR="00013BD6" w:rsidRPr="00030062" w:rsidRDefault="00013BD6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624"/>
        </w:tabs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1"/>
        <w:gridCol w:w="673"/>
        <w:gridCol w:w="673"/>
        <w:gridCol w:w="673"/>
        <w:gridCol w:w="673"/>
        <w:gridCol w:w="673"/>
        <w:gridCol w:w="2202"/>
        <w:gridCol w:w="13"/>
      </w:tblGrid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5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6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8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9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Indicator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pStyle w:val="Nadpis2"/>
              <w:widowControl/>
              <w:rPr>
                <w:lang w:val="sk-SK"/>
              </w:rPr>
            </w:pPr>
            <w:r w:rsidRPr="00030062">
              <w:rPr>
                <w:lang w:val="sk-SK"/>
              </w:rPr>
              <w:t>Nákladná doprava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jc w:val="left"/>
              <w:rPr>
                <w:b/>
              </w:rPr>
            </w:pPr>
            <w:r w:rsidRPr="00030062">
              <w:rPr>
                <w:b/>
              </w:rPr>
              <w:t>Freight transport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Preprava tovaru (tis. t)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47 358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50 727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47 790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50 931</w:t>
            </w:r>
          </w:p>
        </w:tc>
        <w:tc>
          <w:tcPr>
            <w:tcW w:w="673" w:type="dxa"/>
            <w:vAlign w:val="bottom"/>
          </w:tcPr>
          <w:p w:rsidR="00AD424D" w:rsidRPr="00030062" w:rsidRDefault="009D5C7C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47 869</w:t>
            </w: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-57"/>
              <w:jc w:val="left"/>
            </w:pPr>
            <w:r w:rsidRPr="00030062">
              <w:t xml:space="preserve">Transport of goods (thous. </w:t>
            </w:r>
            <w:r>
              <w:t>t</w:t>
            </w:r>
            <w:r w:rsidRPr="00030062">
              <w:t>)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Čisté tonokilometre (mil.)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8 439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9 111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8 486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8 691</w:t>
            </w:r>
          </w:p>
        </w:tc>
        <w:tc>
          <w:tcPr>
            <w:tcW w:w="673" w:type="dxa"/>
            <w:vAlign w:val="bottom"/>
          </w:tcPr>
          <w:p w:rsidR="00AD424D" w:rsidRPr="00030062" w:rsidRDefault="009D5C7C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8 480</w:t>
            </w: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Net ton-kilometres (mill.)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Hrubé tonokilometre </w:t>
            </w:r>
            <w:r w:rsidRPr="00030062">
              <w:rPr>
                <w:lang w:val="sk-SK"/>
              </w:rPr>
              <w:br/>
              <w:t xml:space="preserve">  vozby (mil.)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14 794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15 029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17 112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20 129</w:t>
            </w:r>
          </w:p>
        </w:tc>
        <w:tc>
          <w:tcPr>
            <w:tcW w:w="673" w:type="dxa"/>
            <w:vAlign w:val="bottom"/>
          </w:tcPr>
          <w:p w:rsidR="00AD424D" w:rsidRPr="00030062" w:rsidRDefault="009D5C7C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18 793</w:t>
            </w: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030062">
              <w:t xml:space="preserve">Gross ton-kilometres of </w:t>
            </w:r>
            <w:r w:rsidRPr="00030062">
              <w:br/>
              <w:t xml:space="preserve">  traction (mill.)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Osobná doprava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</w:rPr>
            </w:pP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</w:rPr>
            </w:pPr>
            <w:r w:rsidRPr="00030062">
              <w:rPr>
                <w:b/>
              </w:rPr>
              <w:t>Passenger transport</w:t>
            </w:r>
          </w:p>
        </w:tc>
      </w:tr>
      <w:tr w:rsidR="00AD424D" w:rsidRPr="00030062" w:rsidTr="00AD424D"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Prepravené osoby (tis.)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60 566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69 529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75 370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77 753</w:t>
            </w:r>
          </w:p>
        </w:tc>
        <w:tc>
          <w:tcPr>
            <w:tcW w:w="673" w:type="dxa"/>
            <w:vAlign w:val="bottom"/>
          </w:tcPr>
          <w:p w:rsidR="00AD424D" w:rsidRPr="00030062" w:rsidRDefault="009D5C7C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81 420</w:t>
            </w:r>
          </w:p>
        </w:tc>
        <w:tc>
          <w:tcPr>
            <w:tcW w:w="2215" w:type="dxa"/>
            <w:gridSpan w:val="2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Transported passen. (thous.)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Výkony (mil. osobo-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>Performances (mill.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  </w:t>
            </w:r>
            <w:r>
              <w:rPr>
                <w:lang w:val="sk-SK"/>
              </w:rPr>
              <w:t>k</w:t>
            </w:r>
            <w:r w:rsidRPr="00030062">
              <w:rPr>
                <w:lang w:val="sk-SK"/>
              </w:rPr>
              <w:t>ilometre)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3 411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3 595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3 873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3 915</w:t>
            </w:r>
          </w:p>
        </w:tc>
        <w:tc>
          <w:tcPr>
            <w:tcW w:w="673" w:type="dxa"/>
            <w:vAlign w:val="bottom"/>
          </w:tcPr>
          <w:p w:rsidR="00AD424D" w:rsidRPr="00030062" w:rsidRDefault="009D5C7C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4 093</w:t>
            </w: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</w:pPr>
            <w:r w:rsidRPr="00030062">
              <w:t xml:space="preserve">  passenger-km)</w:t>
            </w:r>
          </w:p>
        </w:tc>
      </w:tr>
      <w:tr w:rsidR="00AD424D" w:rsidRPr="00030062" w:rsidTr="00AD424D">
        <w:trPr>
          <w:gridAfter w:val="1"/>
          <w:wAfter w:w="13" w:type="dxa"/>
        </w:trPr>
        <w:tc>
          <w:tcPr>
            <w:tcW w:w="2131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Hrubé tonokilometre </w:t>
            </w:r>
            <w:r w:rsidRPr="00030062">
              <w:rPr>
                <w:lang w:val="sk-SK"/>
              </w:rPr>
              <w:br/>
              <w:t xml:space="preserve">  vozby (mil.)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8 204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030062">
              <w:t>8 253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7 721</w:t>
            </w:r>
          </w:p>
        </w:tc>
        <w:tc>
          <w:tcPr>
            <w:tcW w:w="673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7 869</w:t>
            </w:r>
          </w:p>
        </w:tc>
        <w:tc>
          <w:tcPr>
            <w:tcW w:w="673" w:type="dxa"/>
            <w:vAlign w:val="bottom"/>
          </w:tcPr>
          <w:p w:rsidR="00AD424D" w:rsidRPr="00030062" w:rsidRDefault="009D5C7C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8 173</w:t>
            </w:r>
          </w:p>
        </w:tc>
        <w:tc>
          <w:tcPr>
            <w:tcW w:w="2202" w:type="dxa"/>
            <w:vAlign w:val="bottom"/>
          </w:tcPr>
          <w:p w:rsidR="00AD424D" w:rsidRPr="00030062" w:rsidRDefault="00AD424D" w:rsidP="00AD424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030062">
              <w:t xml:space="preserve">Gross ton-kilometres of </w:t>
            </w:r>
            <w:r w:rsidRPr="00030062">
              <w:br/>
              <w:t xml:space="preserve">  traction (mill.)</w:t>
            </w:r>
          </w:p>
        </w:tc>
      </w:tr>
    </w:tbl>
    <w:p w:rsidR="00013BD6" w:rsidRPr="00030062" w:rsidRDefault="00013BD6" w:rsidP="00B76D53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left" w:pos="709"/>
          <w:tab w:val="left" w:pos="4536"/>
          <w:tab w:val="left" w:pos="4678"/>
        </w:tabs>
        <w:rPr>
          <w:vertAlign w:val="superscript"/>
          <w:lang w:val="sk-SK"/>
        </w:rPr>
      </w:pPr>
      <w:r w:rsidRPr="00030062">
        <w:rPr>
          <w:rFonts w:ascii="Arial Narrow" w:hAnsi="Arial Narrow"/>
          <w:b w:val="0"/>
          <w:bCs/>
          <w:sz w:val="14"/>
        </w:rPr>
        <w:br w:type="page"/>
      </w:r>
      <w:r w:rsidR="004C509A" w:rsidRPr="00030062">
        <w:rPr>
          <w:rFonts w:cs="Arial"/>
          <w:bCs/>
          <w:szCs w:val="18"/>
        </w:rPr>
        <w:t>T 2</w:t>
      </w:r>
      <w:r w:rsidR="0087216F" w:rsidRPr="00030062">
        <w:rPr>
          <w:rFonts w:cs="Arial"/>
          <w:bCs/>
          <w:szCs w:val="18"/>
        </w:rPr>
        <w:t>1</w:t>
      </w:r>
      <w:r w:rsidRPr="00030062">
        <w:rPr>
          <w:rStyle w:val="StyleNadpis2slovNotBoldChar"/>
        </w:rPr>
        <w:t>–6.</w:t>
      </w:r>
      <w:r w:rsidR="00B76D53" w:rsidRPr="00030062">
        <w:rPr>
          <w:rStyle w:val="StyleNadpis2slovNotBoldChar"/>
        </w:rPr>
        <w:tab/>
      </w:r>
      <w:r w:rsidRPr="00030062">
        <w:rPr>
          <w:lang w:val="sk-SK"/>
        </w:rPr>
        <w:t>Železničná verejná nákladná doprava podľa tovarových skupín</w:t>
      </w:r>
      <w:r w:rsidRPr="00030062">
        <w:rPr>
          <w:b w:val="0"/>
          <w:vertAlign w:val="superscript"/>
          <w:lang w:val="sk-SK"/>
        </w:rPr>
        <w:t>1)</w:t>
      </w:r>
    </w:p>
    <w:p w:rsidR="00013BD6" w:rsidRDefault="00013BD6" w:rsidP="00B76D53">
      <w:pPr>
        <w:pStyle w:val="Nadpis2ang"/>
        <w:tabs>
          <w:tab w:val="clear" w:pos="567"/>
          <w:tab w:val="clear" w:pos="680"/>
          <w:tab w:val="left" w:pos="709"/>
        </w:tabs>
        <w:rPr>
          <w:vertAlign w:val="superscript"/>
        </w:rPr>
      </w:pPr>
      <w:r w:rsidRPr="00030062">
        <w:tab/>
        <w:t xml:space="preserve">Railway </w:t>
      </w:r>
      <w:r w:rsidR="004F3061" w:rsidRPr="00030062">
        <w:t>public</w:t>
      </w:r>
      <w:r w:rsidR="0064599C" w:rsidRPr="00030062">
        <w:t xml:space="preserve"> freight</w:t>
      </w:r>
      <w:r w:rsidR="004F3061" w:rsidRPr="00030062">
        <w:t xml:space="preserve"> </w:t>
      </w:r>
      <w:r w:rsidR="0064599C" w:rsidRPr="00030062">
        <w:t>transport</w:t>
      </w:r>
      <w:r w:rsidRPr="00030062">
        <w:t xml:space="preserve"> by commodity groups</w:t>
      </w:r>
      <w:r w:rsidRPr="00030062">
        <w:rPr>
          <w:vertAlign w:val="superscript"/>
        </w:rPr>
        <w:t>1)</w:t>
      </w:r>
    </w:p>
    <w:p w:rsidR="00542751" w:rsidRPr="00030062" w:rsidRDefault="00542751" w:rsidP="00B76D53">
      <w:pPr>
        <w:pStyle w:val="Nadpis2ang"/>
        <w:tabs>
          <w:tab w:val="clear" w:pos="567"/>
          <w:tab w:val="clear" w:pos="680"/>
          <w:tab w:val="left" w:pos="709"/>
        </w:tabs>
      </w:pPr>
    </w:p>
    <w:p w:rsidR="00013BD6" w:rsidRPr="00030062" w:rsidRDefault="0064599C" w:rsidP="007E42C0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27"/>
        </w:tabs>
        <w:spacing w:line="240" w:lineRule="exact"/>
        <w:ind w:left="0" w:right="-262" w:firstLine="0"/>
        <w:jc w:val="left"/>
      </w:pPr>
      <w:r w:rsidRPr="00030062">
        <w:t xml:space="preserve">v tis. </w:t>
      </w:r>
      <w:r w:rsidR="0037206C" w:rsidRPr="00030062">
        <w:t>t</w:t>
      </w:r>
      <w:r w:rsidR="001D53C4" w:rsidRPr="00030062">
        <w:t>on</w:t>
      </w:r>
      <w:r w:rsidR="004E07F0" w:rsidRPr="00030062">
        <w:tab/>
      </w:r>
      <w:r w:rsidR="00013BD6" w:rsidRPr="00030062">
        <w:t>Thousand tons</w:t>
      </w:r>
    </w:p>
    <w:tbl>
      <w:tblPr>
        <w:tblW w:w="774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28"/>
        <w:gridCol w:w="547"/>
        <w:gridCol w:w="547"/>
        <w:gridCol w:w="353"/>
        <w:gridCol w:w="195"/>
        <w:gridCol w:w="401"/>
        <w:gridCol w:w="146"/>
        <w:gridCol w:w="548"/>
        <w:gridCol w:w="2561"/>
        <w:gridCol w:w="14"/>
      </w:tblGrid>
      <w:tr w:rsidR="007E0E76" w:rsidRPr="00030062" w:rsidTr="007E42C0">
        <w:trPr>
          <w:gridAfter w:val="1"/>
          <w:wAfter w:w="14" w:type="dxa"/>
        </w:trPr>
        <w:tc>
          <w:tcPr>
            <w:tcW w:w="2428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030062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-57" w:firstLine="0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Ukazovateľ</w:t>
            </w: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030062" w:rsidRDefault="00AD424D" w:rsidP="00E604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57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2015</w:t>
            </w:r>
          </w:p>
        </w:tc>
        <w:tc>
          <w:tcPr>
            <w:tcW w:w="547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030062" w:rsidRDefault="007E0E76" w:rsidP="00E604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57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</w:t>
            </w:r>
            <w:r w:rsidR="0038645D">
              <w:rPr>
                <w:sz w:val="14"/>
                <w:szCs w:val="14"/>
              </w:rPr>
              <w:t>6</w:t>
            </w:r>
          </w:p>
        </w:tc>
        <w:tc>
          <w:tcPr>
            <w:tcW w:w="54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E0E76" w:rsidRPr="00030062" w:rsidRDefault="007E0E76" w:rsidP="00E604B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57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</w:t>
            </w:r>
            <w:r w:rsidR="0038645D">
              <w:rPr>
                <w:sz w:val="14"/>
                <w:szCs w:val="14"/>
              </w:rPr>
              <w:t>7</w:t>
            </w:r>
          </w:p>
        </w:tc>
        <w:tc>
          <w:tcPr>
            <w:tcW w:w="54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E0E76" w:rsidRDefault="0038645D" w:rsidP="0034220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57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2018</w:t>
            </w:r>
          </w:p>
        </w:tc>
        <w:tc>
          <w:tcPr>
            <w:tcW w:w="548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030062" w:rsidRDefault="007E0E76" w:rsidP="0034220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57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</w:t>
            </w:r>
            <w:r w:rsidR="0038645D">
              <w:rPr>
                <w:sz w:val="14"/>
                <w:szCs w:val="14"/>
              </w:rPr>
              <w:t>9</w:t>
            </w:r>
          </w:p>
        </w:tc>
        <w:tc>
          <w:tcPr>
            <w:tcW w:w="2561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030062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 w:val="14"/>
                <w:szCs w:val="14"/>
              </w:rPr>
            </w:pPr>
            <w:r w:rsidRPr="00030062">
              <w:rPr>
                <w:sz w:val="14"/>
                <w:szCs w:val="14"/>
              </w:rPr>
              <w:t>Indicator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90" w:lineRule="exact"/>
              <w:ind w:right="-57"/>
              <w:jc w:val="left"/>
              <w:rPr>
                <w:b/>
                <w:sz w:val="14"/>
                <w:szCs w:val="14"/>
                <w:lang w:val="sk-SK"/>
              </w:rPr>
            </w:pPr>
            <w:r w:rsidRPr="00030062">
              <w:rPr>
                <w:b/>
                <w:sz w:val="14"/>
                <w:szCs w:val="14"/>
                <w:lang w:val="sk-SK"/>
              </w:rPr>
              <w:t xml:space="preserve">Preprava tovaru spolu vrátane </w:t>
            </w:r>
            <w:r>
              <w:rPr>
                <w:b/>
                <w:sz w:val="14"/>
                <w:szCs w:val="14"/>
                <w:lang w:val="sk-SK"/>
              </w:rPr>
              <w:br/>
            </w:r>
            <w:r w:rsidRPr="00030062">
              <w:rPr>
                <w:b/>
                <w:sz w:val="14"/>
                <w:szCs w:val="14"/>
                <w:lang w:val="sk-SK"/>
              </w:rPr>
              <w:t>tranzitu a prepr. v tretích krajinách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 w:rsidRPr="00030062">
              <w:rPr>
                <w:rFonts w:cs="Arial"/>
                <w:b/>
                <w:sz w:val="14"/>
                <w:szCs w:val="14"/>
              </w:rPr>
              <w:t>37 841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 w:rsidRPr="00030062">
              <w:rPr>
                <w:rFonts w:cs="Arial"/>
                <w:b/>
                <w:sz w:val="14"/>
                <w:szCs w:val="14"/>
              </w:rPr>
              <w:t>47 982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42 846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45 927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46 218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90" w:lineRule="exact"/>
              <w:ind w:right="170"/>
              <w:jc w:val="left"/>
              <w:rPr>
                <w:rFonts w:cs="Arial"/>
                <w:b/>
                <w:sz w:val="14"/>
                <w:szCs w:val="14"/>
              </w:rPr>
            </w:pPr>
            <w:r w:rsidRPr="00030062">
              <w:rPr>
                <w:rFonts w:cs="Arial"/>
                <w:b/>
                <w:sz w:val="14"/>
                <w:szCs w:val="14"/>
              </w:rPr>
              <w:t>Transport of goods in total including transit and cross trade transport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right="-57"/>
              <w:jc w:val="left"/>
              <w:rPr>
                <w:sz w:val="14"/>
                <w:szCs w:val="14"/>
                <w:lang w:val="sk-SK"/>
              </w:rPr>
            </w:pPr>
            <w:r>
              <w:rPr>
                <w:sz w:val="14"/>
                <w:szCs w:val="14"/>
                <w:lang w:val="sk-SK"/>
              </w:rPr>
              <w:t>v tom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54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right="170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of which: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-57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výrobky poľnohospodárstva, poľov. a lesníctva; ryby a rybie výrobky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3 036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2 713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2 549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2 881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2 753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170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 xml:space="preserve">Products of agriculture, hunting and forestry; fish and fishing products 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-57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čierne uhlie a lignit; surová ropa a zemný plyn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3 234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3 170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3 489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4 048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4 009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170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Coal and lignite; crude petroleum and natural gas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-57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kovové rudy; rašelina; urán, tórium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9 389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9 539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9 901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9 732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7 685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170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Metal ores; peat; uranium, thorium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-57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potravinové výrobky, nápoje a tabak textílie a textilné výrobky; koža a kožené výrobky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54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224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190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103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100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198" w:right="170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Food products, beverages and tobacco textiles and textile products; leather and leather products</w:t>
            </w:r>
          </w:p>
        </w:tc>
      </w:tr>
      <w:tr w:rsidR="0038645D" w:rsidRPr="00030062" w:rsidTr="007E42C0">
        <w:trPr>
          <w:gridAfter w:val="1"/>
          <w:wAfter w:w="14" w:type="dxa"/>
          <w:trHeight w:val="515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 xml:space="preserve">drevo a výrobky z </w:t>
            </w:r>
            <w:r w:rsidRPr="00E94C89">
              <w:rPr>
                <w:rFonts w:cs="Arial"/>
                <w:sz w:val="14"/>
                <w:szCs w:val="14"/>
              </w:rPr>
              <w:t xml:space="preserve">dreva a korku; buničina, papier; </w:t>
            </w:r>
            <w:r w:rsidRPr="00030062">
              <w:rPr>
                <w:sz w:val="14"/>
                <w:szCs w:val="14"/>
                <w:lang w:val="sk-SK"/>
              </w:rPr>
              <w:t xml:space="preserve">tlačoviny 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255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482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274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408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369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Wood and products of wood and cork; pulp, paper; printed matter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E94C89">
              <w:rPr>
                <w:rFonts w:cs="Arial"/>
                <w:sz w:val="14"/>
                <w:szCs w:val="14"/>
              </w:rPr>
              <w:t>koks</w:t>
            </w:r>
            <w:r w:rsidRPr="00030062">
              <w:rPr>
                <w:sz w:val="14"/>
                <w:szCs w:val="14"/>
                <w:lang w:val="sk-SK"/>
              </w:rPr>
              <w:t xml:space="preserve"> a rafinérske ropné výrobky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2 052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2 868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3 223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3 354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3 217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 xml:space="preserve">Coke and refined petroleum </w:t>
            </w:r>
            <w:r>
              <w:rPr>
                <w:rFonts w:cs="Arial"/>
                <w:sz w:val="14"/>
                <w:szCs w:val="14"/>
              </w:rPr>
              <w:br/>
            </w:r>
            <w:r w:rsidRPr="00030062">
              <w:rPr>
                <w:rFonts w:cs="Arial"/>
                <w:sz w:val="14"/>
                <w:szCs w:val="14"/>
              </w:rPr>
              <w:t>products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hanging="142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chemikálie, chemické výrobky; guma a plastové výrobky; jadrové palivá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2 073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1 903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1 950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1 679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1 763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Chemicals, chemical products; rubber and plastic products; nuclear fuel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E94C89">
              <w:rPr>
                <w:rFonts w:cs="Arial"/>
                <w:sz w:val="14"/>
                <w:szCs w:val="14"/>
              </w:rPr>
              <w:t>ostatné</w:t>
            </w:r>
            <w:r w:rsidRPr="00030062">
              <w:rPr>
                <w:sz w:val="14"/>
                <w:szCs w:val="14"/>
                <w:lang w:val="sk-SK"/>
              </w:rPr>
              <w:t xml:space="preserve"> nekovové minerálne výrobky 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362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595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634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803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446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Other non-metalic mineral products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E94C89">
              <w:rPr>
                <w:rFonts w:cs="Arial"/>
                <w:sz w:val="14"/>
                <w:szCs w:val="14"/>
              </w:rPr>
              <w:t>základné</w:t>
            </w:r>
            <w:r w:rsidRPr="00030062">
              <w:rPr>
                <w:sz w:val="14"/>
                <w:szCs w:val="14"/>
                <w:lang w:val="sk-SK"/>
              </w:rPr>
              <w:t xml:space="preserve"> kovy; kovové výrobky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3 646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4 230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4 094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3 827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hanging="2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3 006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right="170" w:hanging="27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Basic metals; metal products</w:t>
            </w:r>
          </w:p>
        </w:tc>
      </w:tr>
      <w:tr w:rsidR="0038645D" w:rsidRPr="00030062" w:rsidTr="007E42C0">
        <w:trPr>
          <w:trHeight w:val="510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stroje a zariadenia inde neuvedené; kancelárske stroje a počítače; elektr. stroje; komunikačné zariadenia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9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9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2575" w:type="dxa"/>
            <w:gridSpan w:val="2"/>
            <w:vAlign w:val="bottom"/>
          </w:tcPr>
          <w:p w:rsidR="0038645D" w:rsidRPr="00030062" w:rsidRDefault="0038645D" w:rsidP="002E509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Machinery and equipment n.e.c.;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030062">
              <w:rPr>
                <w:rFonts w:cs="Arial"/>
                <w:sz w:val="14"/>
                <w:szCs w:val="14"/>
              </w:rPr>
              <w:t>office machinery and computers;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030062">
              <w:rPr>
                <w:rFonts w:cs="Arial"/>
                <w:sz w:val="14"/>
                <w:szCs w:val="14"/>
              </w:rPr>
              <w:t>elect. machinery; communic. equipm</w:t>
            </w:r>
            <w:r w:rsidR="002E5090">
              <w:rPr>
                <w:rFonts w:cs="Arial"/>
                <w:sz w:val="14"/>
                <w:szCs w:val="14"/>
              </w:rPr>
              <w:t>ent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dopravné zariadenia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844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787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755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687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847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Transport equipment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nábytok; ostatné výrobky inde neuved.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3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4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Furniture; other manuf. goods n.e.c.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druhotné suroviny; odpad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1 617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1 705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2 055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1 921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1 898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Secondary raw materials; waste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zariadenia a materiály používané pri preprave tovaru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179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167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137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151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113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228" w:hanging="142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Equipment and material utilised in the transport of goods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tovar prepravovaný počas sťahovania</w:t>
            </w:r>
            <w:r>
              <w:rPr>
                <w:sz w:val="14"/>
                <w:szCs w:val="14"/>
                <w:lang w:val="sk-SK"/>
              </w:rPr>
              <w:t xml:space="preserve"> </w:t>
            </w:r>
            <w:r w:rsidRPr="00030062">
              <w:rPr>
                <w:sz w:val="14"/>
                <w:szCs w:val="14"/>
                <w:lang w:val="sk-SK"/>
              </w:rPr>
              <w:t>domácností a kancelárií, prepravovaná batožina; ostat. nepredaj. tovar i. n.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firstLine="0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firstLine="0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firstLine="0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0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firstLine="0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 w:firstLine="0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228" w:hanging="142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Goods moved in the course of households and offices; ba</w:t>
            </w:r>
            <w:smartTag w:uri="urn:schemas-microsoft-com:office:smarttags" w:element="PersonName">
              <w:r w:rsidRPr="00030062">
                <w:rPr>
                  <w:rFonts w:cs="Arial"/>
                  <w:sz w:val="14"/>
                  <w:szCs w:val="14"/>
                </w:rPr>
                <w:t>gg</w:t>
              </w:r>
            </w:smartTag>
            <w:r w:rsidRPr="00030062">
              <w:rPr>
                <w:rFonts w:cs="Arial"/>
                <w:sz w:val="14"/>
                <w:szCs w:val="14"/>
              </w:rPr>
              <w:t>age transported; other non-marked goods n.e.c.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zberný tovar; rôznorodý tovar, ktorý sa prepravuje spoločne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0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0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0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145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0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228" w:hanging="142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Grouped goods; mixture goods which are transported together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neidentifikovateľný tovar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1 238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1 091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952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991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862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228" w:hanging="142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Unidentifiable goods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ostatný tovar inde neuvedený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1 223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5 211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3 679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3 437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5 302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228" w:hanging="142"/>
              <w:jc w:val="left"/>
              <w:rPr>
                <w:rFonts w:cs="Arial"/>
                <w:sz w:val="14"/>
                <w:szCs w:val="14"/>
              </w:rPr>
            </w:pPr>
            <w:r w:rsidRPr="00030062">
              <w:rPr>
                <w:rFonts w:cs="Arial"/>
                <w:sz w:val="14"/>
                <w:szCs w:val="14"/>
              </w:rPr>
              <w:t>Other goods n.e.c.</w:t>
            </w:r>
          </w:p>
        </w:tc>
      </w:tr>
      <w:tr w:rsidR="0038645D" w:rsidRPr="00030062" w:rsidTr="007E42C0">
        <w:trPr>
          <w:gridAfter w:val="1"/>
          <w:wAfter w:w="14" w:type="dxa"/>
        </w:trPr>
        <w:tc>
          <w:tcPr>
            <w:tcW w:w="2428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170" w:hanging="141"/>
              <w:jc w:val="left"/>
              <w:rPr>
                <w:b/>
                <w:sz w:val="14"/>
                <w:szCs w:val="14"/>
                <w:lang w:val="sk-SK"/>
              </w:rPr>
            </w:pPr>
            <w:r w:rsidRPr="00030062">
              <w:rPr>
                <w:b/>
                <w:sz w:val="14"/>
                <w:szCs w:val="14"/>
                <w:lang w:val="sk-SK"/>
              </w:rPr>
              <w:t>Tranzit a preprava v tretích krajinách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 w:rsidRPr="00030062">
              <w:rPr>
                <w:rFonts w:cs="Arial"/>
                <w:b/>
                <w:sz w:val="14"/>
                <w:szCs w:val="14"/>
              </w:rPr>
              <w:t>8 626</w:t>
            </w:r>
          </w:p>
        </w:tc>
        <w:tc>
          <w:tcPr>
            <w:tcW w:w="547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 w:rsidRPr="00030062">
              <w:rPr>
                <w:rFonts w:cs="Arial"/>
                <w:b/>
                <w:sz w:val="14"/>
                <w:szCs w:val="14"/>
              </w:rPr>
              <w:t>13 285</w:t>
            </w:r>
          </w:p>
        </w:tc>
        <w:tc>
          <w:tcPr>
            <w:tcW w:w="548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8 953</w:t>
            </w:r>
          </w:p>
        </w:tc>
        <w:tc>
          <w:tcPr>
            <w:tcW w:w="547" w:type="dxa"/>
            <w:gridSpan w:val="2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11 742</w:t>
            </w:r>
          </w:p>
        </w:tc>
        <w:tc>
          <w:tcPr>
            <w:tcW w:w="548" w:type="dxa"/>
            <w:vAlign w:val="bottom"/>
          </w:tcPr>
          <w:p w:rsidR="0038645D" w:rsidRPr="00030062" w:rsidRDefault="00B03E82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57"/>
              <w:jc w:val="right"/>
              <w:rPr>
                <w:rFonts w:cs="Arial"/>
                <w:b/>
                <w:sz w:val="14"/>
                <w:szCs w:val="14"/>
              </w:rPr>
            </w:pPr>
            <w:r>
              <w:rPr>
                <w:rFonts w:cs="Arial"/>
                <w:b/>
                <w:sz w:val="14"/>
                <w:szCs w:val="14"/>
              </w:rPr>
              <w:t>13 838</w:t>
            </w:r>
          </w:p>
        </w:tc>
        <w:tc>
          <w:tcPr>
            <w:tcW w:w="2561" w:type="dxa"/>
            <w:vAlign w:val="bottom"/>
          </w:tcPr>
          <w:p w:rsidR="0038645D" w:rsidRPr="00030062" w:rsidRDefault="0038645D" w:rsidP="0038645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90" w:lineRule="exact"/>
              <w:ind w:left="227" w:right="228" w:hanging="142"/>
              <w:jc w:val="left"/>
              <w:rPr>
                <w:rFonts w:cs="Arial"/>
                <w:b/>
                <w:sz w:val="14"/>
                <w:szCs w:val="14"/>
              </w:rPr>
            </w:pPr>
            <w:r w:rsidRPr="00030062">
              <w:rPr>
                <w:rFonts w:cs="Arial"/>
                <w:b/>
                <w:sz w:val="14"/>
                <w:szCs w:val="14"/>
              </w:rPr>
              <w:t xml:space="preserve">Transit and </w:t>
            </w:r>
            <w:r w:rsidRPr="00527063">
              <w:rPr>
                <w:rFonts w:cs="Arial"/>
                <w:b/>
                <w:bCs/>
                <w:sz w:val="14"/>
                <w:szCs w:val="14"/>
              </w:rPr>
              <w:t>cross t</w:t>
            </w:r>
            <w:r w:rsidRPr="00030062">
              <w:rPr>
                <w:rFonts w:cs="Arial"/>
                <w:b/>
                <w:sz w:val="14"/>
                <w:szCs w:val="14"/>
              </w:rPr>
              <w:t>rade transport</w:t>
            </w:r>
          </w:p>
        </w:tc>
      </w:tr>
      <w:tr w:rsidR="0038645D" w:rsidRPr="00030062" w:rsidTr="007E42C0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" w:type="dxa"/>
        </w:trPr>
        <w:tc>
          <w:tcPr>
            <w:tcW w:w="3875" w:type="dxa"/>
            <w:gridSpan w:val="4"/>
          </w:tcPr>
          <w:p w:rsidR="0038645D" w:rsidRPr="00030062" w:rsidRDefault="0038645D" w:rsidP="0038645D">
            <w:pPr>
              <w:pStyle w:val="Nadpis2slov"/>
              <w:tabs>
                <w:tab w:val="clear" w:pos="567"/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left" w:pos="4395"/>
                <w:tab w:val="left" w:pos="4536"/>
              </w:tabs>
              <w:spacing w:before="120"/>
              <w:ind w:left="142" w:hanging="142"/>
              <w:rPr>
                <w:rFonts w:cs="Arial"/>
                <w:b w:val="0"/>
                <w:bCs/>
                <w:sz w:val="14"/>
                <w:szCs w:val="14"/>
              </w:rPr>
            </w:pPr>
            <w:r w:rsidRPr="00030062">
              <w:rPr>
                <w:rFonts w:cs="Arial"/>
                <w:b w:val="0"/>
                <w:bCs/>
                <w:sz w:val="14"/>
                <w:szCs w:val="14"/>
                <w:vertAlign w:val="superscript"/>
              </w:rPr>
              <w:t>1)</w:t>
            </w:r>
            <w:r w:rsidRPr="00030062">
              <w:t xml:space="preserve"> </w:t>
            </w:r>
            <w:r w:rsidRPr="00030062">
              <w:tab/>
            </w:r>
            <w:r w:rsidRPr="00030062">
              <w:rPr>
                <w:rFonts w:cs="Arial"/>
                <w:b w:val="0"/>
                <w:bCs/>
                <w:sz w:val="14"/>
                <w:szCs w:val="14"/>
                <w:lang w:val="sk-SK"/>
              </w:rPr>
              <w:t xml:space="preserve">za podniky zapísané v obchodnom registri s prevaž. dopravnou činnosťou, s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030062">
                <w:rPr>
                  <w:rFonts w:cs="Arial"/>
                  <w:b w:val="0"/>
                  <w:bCs/>
                  <w:sz w:val="14"/>
                  <w:szCs w:val="14"/>
                  <w:lang w:val="sk-SK"/>
                </w:rPr>
                <w:t>20 a</w:t>
              </w:r>
            </w:smartTag>
            <w:r w:rsidRPr="00030062">
              <w:rPr>
                <w:rFonts w:cs="Arial"/>
                <w:b w:val="0"/>
                <w:bCs/>
                <w:sz w:val="14"/>
                <w:szCs w:val="14"/>
                <w:lang w:val="sk-SK"/>
              </w:rPr>
              <w:t xml:space="preserve"> viac zamestnancami</w:t>
            </w:r>
          </w:p>
        </w:tc>
        <w:tc>
          <w:tcPr>
            <w:tcW w:w="596" w:type="dxa"/>
            <w:gridSpan w:val="2"/>
          </w:tcPr>
          <w:p w:rsidR="0038645D" w:rsidRPr="00030062" w:rsidRDefault="0038645D" w:rsidP="0038645D">
            <w:pPr>
              <w:pStyle w:val="Nadpis2slov"/>
              <w:tabs>
                <w:tab w:val="clear" w:pos="567"/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right" w:pos="3861"/>
                <w:tab w:val="left" w:pos="4395"/>
                <w:tab w:val="left" w:pos="4536"/>
              </w:tabs>
              <w:spacing w:before="120"/>
              <w:ind w:left="609" w:hanging="141"/>
              <w:rPr>
                <w:rFonts w:cs="Arial"/>
                <w:b w:val="0"/>
                <w:bCs/>
                <w:sz w:val="14"/>
                <w:szCs w:val="14"/>
                <w:vertAlign w:val="superscript"/>
              </w:rPr>
            </w:pPr>
          </w:p>
        </w:tc>
        <w:tc>
          <w:tcPr>
            <w:tcW w:w="3255" w:type="dxa"/>
            <w:gridSpan w:val="3"/>
            <w:vAlign w:val="bottom"/>
          </w:tcPr>
          <w:p w:rsidR="0038645D" w:rsidRPr="00030062" w:rsidRDefault="0038645D" w:rsidP="0038645D">
            <w:pPr>
              <w:pStyle w:val="Nadpis2slov"/>
              <w:tabs>
                <w:tab w:val="clear" w:pos="567"/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right" w:pos="3861"/>
                <w:tab w:val="left" w:pos="4395"/>
                <w:tab w:val="left" w:pos="4536"/>
              </w:tabs>
              <w:spacing w:before="120"/>
              <w:ind w:left="609" w:hanging="141"/>
              <w:rPr>
                <w:rFonts w:cs="Arial"/>
                <w:b w:val="0"/>
                <w:bCs/>
                <w:sz w:val="14"/>
                <w:szCs w:val="14"/>
                <w:vertAlign w:val="superscript"/>
              </w:rPr>
            </w:pPr>
            <w:r w:rsidRPr="00030062">
              <w:rPr>
                <w:rFonts w:cs="Arial"/>
                <w:b w:val="0"/>
                <w:bCs/>
                <w:sz w:val="14"/>
                <w:szCs w:val="14"/>
                <w:vertAlign w:val="superscript"/>
              </w:rPr>
              <w:t>1)</w:t>
            </w:r>
            <w:r w:rsidRPr="00030062">
              <w:rPr>
                <w:rFonts w:cs="Arial"/>
                <w:b w:val="0"/>
                <w:bCs/>
                <w:sz w:val="14"/>
                <w:szCs w:val="14"/>
              </w:rPr>
              <w:t xml:space="preserve"> </w:t>
            </w:r>
            <w:r w:rsidRPr="00030062">
              <w:tab/>
            </w:r>
            <w:r w:rsidRPr="00030062">
              <w:rPr>
                <w:rFonts w:cs="Arial"/>
                <w:b w:val="0"/>
                <w:bCs/>
                <w:sz w:val="14"/>
                <w:szCs w:val="14"/>
              </w:rPr>
              <w:t>Incorporated enterprises with transport as prevailing activity, with 20 and more employees</w:t>
            </w:r>
          </w:p>
        </w:tc>
      </w:tr>
    </w:tbl>
    <w:p w:rsidR="0026299D" w:rsidRPr="00030062" w:rsidRDefault="0026299D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left" w:pos="4536"/>
          <w:tab w:val="left" w:pos="4678"/>
        </w:tabs>
        <w:rPr>
          <w:bCs/>
          <w:szCs w:val="18"/>
        </w:rPr>
      </w:pPr>
    </w:p>
    <w:p w:rsidR="00013BD6" w:rsidRPr="00030062" w:rsidRDefault="0026299D" w:rsidP="00331026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left" w:pos="709"/>
        </w:tabs>
      </w:pPr>
      <w:r w:rsidRPr="00030062">
        <w:rPr>
          <w:bCs/>
          <w:szCs w:val="18"/>
        </w:rPr>
        <w:br w:type="page"/>
      </w:r>
      <w:r w:rsidR="004C509A" w:rsidRPr="00030062">
        <w:rPr>
          <w:bCs/>
          <w:szCs w:val="18"/>
        </w:rPr>
        <w:t>T 2</w:t>
      </w:r>
      <w:r w:rsidR="0087216F" w:rsidRPr="00030062">
        <w:rPr>
          <w:bCs/>
          <w:szCs w:val="18"/>
        </w:rPr>
        <w:t>1</w:t>
      </w:r>
      <w:r w:rsidR="00013BD6" w:rsidRPr="00030062">
        <w:rPr>
          <w:rStyle w:val="StyleNadpis2slovNotBoldChar"/>
        </w:rPr>
        <w:t>–7.</w:t>
      </w:r>
      <w:r w:rsidR="00331026" w:rsidRPr="00030062">
        <w:rPr>
          <w:rStyle w:val="StyleNadpis2slovNotBoldChar"/>
        </w:rPr>
        <w:tab/>
      </w:r>
      <w:r w:rsidR="00013BD6" w:rsidRPr="00030062">
        <w:rPr>
          <w:lang w:val="sk-SK"/>
        </w:rPr>
        <w:t>Cestná doprava</w:t>
      </w:r>
    </w:p>
    <w:p w:rsidR="00013BD6" w:rsidRPr="00030062" w:rsidRDefault="00013BD6" w:rsidP="00331026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</w:pPr>
      <w:r w:rsidRPr="00030062">
        <w:tab/>
        <w:t>Road transport</w:t>
      </w:r>
    </w:p>
    <w:p w:rsidR="00013BD6" w:rsidRPr="00030062" w:rsidRDefault="00013BD6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624"/>
        </w:tabs>
      </w:pPr>
    </w:p>
    <w:tbl>
      <w:tblPr>
        <w:tblW w:w="8351" w:type="dxa"/>
        <w:tblInd w:w="-1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"/>
        <w:gridCol w:w="2126"/>
        <w:gridCol w:w="652"/>
        <w:gridCol w:w="652"/>
        <w:gridCol w:w="232"/>
        <w:gridCol w:w="420"/>
        <w:gridCol w:w="176"/>
        <w:gridCol w:w="476"/>
        <w:gridCol w:w="652"/>
        <w:gridCol w:w="2354"/>
        <w:gridCol w:w="82"/>
        <w:gridCol w:w="316"/>
      </w:tblGrid>
      <w:tr w:rsidR="007E0E76" w:rsidRPr="00A5031E" w:rsidTr="00D00707">
        <w:trPr>
          <w:gridBefore w:val="1"/>
          <w:gridAfter w:val="2"/>
          <w:wBefore w:w="213" w:type="dxa"/>
          <w:wAfter w:w="398" w:type="dxa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Ukazovateľ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A5031E" w:rsidRDefault="00733D83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2015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A5031E" w:rsidRDefault="00733D83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2016</w:t>
            </w:r>
          </w:p>
        </w:tc>
        <w:tc>
          <w:tcPr>
            <w:tcW w:w="65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E0E76" w:rsidRPr="00A5031E" w:rsidRDefault="00733D83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2017</w:t>
            </w:r>
          </w:p>
        </w:tc>
        <w:tc>
          <w:tcPr>
            <w:tcW w:w="65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E0E76" w:rsidRPr="00A5031E" w:rsidRDefault="00733D83" w:rsidP="00124B5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2018</w:t>
            </w:r>
          </w:p>
        </w:tc>
        <w:tc>
          <w:tcPr>
            <w:tcW w:w="652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A5031E" w:rsidRDefault="00733D83" w:rsidP="00124B5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2019</w:t>
            </w: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</w:tcBorders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Indicator</w:t>
            </w:r>
          </w:p>
        </w:tc>
      </w:tr>
      <w:tr w:rsidR="007E0E76" w:rsidRPr="00030062" w:rsidTr="00D00707">
        <w:trPr>
          <w:gridBefore w:val="1"/>
          <w:gridAfter w:val="1"/>
          <w:wBefore w:w="213" w:type="dxa"/>
          <w:wAfter w:w="316" w:type="dxa"/>
          <w:trHeight w:val="260"/>
        </w:trPr>
        <w:tc>
          <w:tcPr>
            <w:tcW w:w="2126" w:type="dxa"/>
            <w:vAlign w:val="bottom"/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sz w:val="15"/>
                <w:szCs w:val="15"/>
                <w:vertAlign w:val="superscript"/>
                <w:lang w:val="sk-SK"/>
              </w:rPr>
            </w:pPr>
            <w:r w:rsidRPr="00A5031E">
              <w:rPr>
                <w:b/>
                <w:sz w:val="15"/>
                <w:szCs w:val="15"/>
                <w:lang w:val="sk-SK"/>
              </w:rPr>
              <w:t>Cestná doprava tovarov</w:t>
            </w:r>
          </w:p>
        </w:tc>
        <w:tc>
          <w:tcPr>
            <w:tcW w:w="652" w:type="dxa"/>
          </w:tcPr>
          <w:p w:rsidR="007E0E76" w:rsidRPr="00A5031E" w:rsidRDefault="007E0E76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652" w:type="dxa"/>
          </w:tcPr>
          <w:p w:rsidR="007E0E76" w:rsidRPr="00A5031E" w:rsidRDefault="007E0E76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652" w:type="dxa"/>
            <w:gridSpan w:val="2"/>
          </w:tcPr>
          <w:p w:rsidR="007E0E76" w:rsidRPr="00A5031E" w:rsidRDefault="007E0E76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652" w:type="dxa"/>
            <w:gridSpan w:val="2"/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652" w:type="dxa"/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vAlign w:val="bottom"/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sz w:val="15"/>
                <w:szCs w:val="15"/>
                <w:vertAlign w:val="superscript"/>
              </w:rPr>
            </w:pPr>
            <w:r w:rsidRPr="00A5031E">
              <w:rPr>
                <w:b/>
                <w:sz w:val="15"/>
                <w:szCs w:val="15"/>
              </w:rPr>
              <w:t>Transport of goods by road</w:t>
            </w:r>
          </w:p>
        </w:tc>
      </w:tr>
      <w:tr w:rsidR="007E0E76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E0E76" w:rsidRPr="00A5031E" w:rsidRDefault="007E0E76" w:rsidP="0054275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(pre cudzie a vlastné </w:t>
            </w:r>
            <w:r w:rsidRPr="00A5031E">
              <w:rPr>
                <w:rFonts w:cs="Arial"/>
                <w:sz w:val="15"/>
                <w:szCs w:val="15"/>
                <w:lang w:val="sk-SK"/>
              </w:rPr>
              <w:br/>
              <w:t xml:space="preserve">  potreby)</w:t>
            </w:r>
          </w:p>
        </w:tc>
        <w:tc>
          <w:tcPr>
            <w:tcW w:w="652" w:type="dxa"/>
          </w:tcPr>
          <w:p w:rsidR="007E0E76" w:rsidRPr="00A5031E" w:rsidRDefault="007E0E76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</w:tcPr>
          <w:p w:rsidR="007E0E76" w:rsidRPr="00A5031E" w:rsidRDefault="007E0E76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</w:tcPr>
          <w:p w:rsidR="007E0E76" w:rsidRPr="00A5031E" w:rsidRDefault="007E0E76" w:rsidP="008441E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</w:tcPr>
          <w:p w:rsidR="007E0E76" w:rsidRPr="00A5031E" w:rsidRDefault="007E0E76" w:rsidP="001D215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vAlign w:val="bottom"/>
          </w:tcPr>
          <w:p w:rsidR="007E0E76" w:rsidRPr="00A5031E" w:rsidRDefault="007E0E76" w:rsidP="0054275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(for </w:t>
            </w:r>
            <w:r w:rsidRPr="00A5031E">
              <w:rPr>
                <w:rFonts w:cs="Arial"/>
                <w:sz w:val="15"/>
                <w:szCs w:val="15"/>
                <w:lang w:val="sk-SK"/>
              </w:rPr>
              <w:t>hire</w:t>
            </w:r>
            <w:r w:rsidRPr="00A5031E">
              <w:rPr>
                <w:rFonts w:cs="Arial"/>
                <w:sz w:val="15"/>
                <w:szCs w:val="15"/>
              </w:rPr>
              <w:t xml:space="preserve"> or reward and own </w:t>
            </w:r>
            <w:r w:rsidRPr="00A5031E">
              <w:rPr>
                <w:rFonts w:cs="Arial"/>
                <w:sz w:val="15"/>
                <w:szCs w:val="15"/>
              </w:rPr>
              <w:br/>
              <w:t xml:space="preserve">  account)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b/>
                <w:sz w:val="15"/>
                <w:szCs w:val="15"/>
                <w:lang w:val="sk-SK"/>
              </w:rPr>
              <w:t>Preprava tovaru (tis. t)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147 275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156 279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176 790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177 222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>
              <w:rPr>
                <w:rFonts w:cs="Arial"/>
                <w:b/>
                <w:sz w:val="15"/>
                <w:szCs w:val="15"/>
              </w:rPr>
              <w:t>187 161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position w:val="6"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Transport of goods (thous. t)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v tom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of which: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pre cudzie potreby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115 659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122 947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138 314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138 212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144 438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Hire or reward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pre vlastné potreby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31 616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33 332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38 476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39 010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42 723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Own account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v tom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of which: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vnútroštátna preprava 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100 694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105 847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128 839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128 905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142 893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National transport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dovoz 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9 958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11 474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11 168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12 461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12 262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Import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vývoz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12 506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12 671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12 496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14 522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13 764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position w:val="6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Export 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2E509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preprava v tretích kraj</w:t>
            </w:r>
            <w:r w:rsidR="002E5090">
              <w:rPr>
                <w:rFonts w:cs="Arial"/>
                <w:sz w:val="15"/>
                <w:szCs w:val="15"/>
                <w:lang w:val="sk-SK"/>
              </w:rPr>
              <w:t>inách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18 561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20 302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18 347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16 560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14 012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Cross trade transport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medzinárodná kabotáž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5 556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5 985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5 940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4 774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4 230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International cabotage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b/>
                <w:sz w:val="15"/>
                <w:szCs w:val="15"/>
                <w:lang w:val="sk-SK"/>
              </w:rPr>
              <w:t>Výkony (mil. tkm)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33 525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36 106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35 362</w:t>
            </w: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35 590</w:t>
            </w:r>
          </w:p>
        </w:tc>
        <w:tc>
          <w:tcPr>
            <w:tcW w:w="652" w:type="dxa"/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  <w:r>
              <w:rPr>
                <w:rFonts w:cs="Arial"/>
                <w:b/>
                <w:sz w:val="15"/>
                <w:szCs w:val="15"/>
              </w:rPr>
              <w:t>33 888</w:t>
            </w: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Performances (mill. tkm)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v tom</w:t>
            </w: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of which: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pre cudzie potreby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31 819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34 101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33 365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33 615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31 910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Hire or reward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pre vlastné potreby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1 706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2 005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1 997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1 975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1 978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Own account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v tom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of which: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vnútroštátna preprava 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5 211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5 653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6 291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6 452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6 688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National transport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dovoz 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6 150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6 734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6 664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7 414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7 377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Import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vývoz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7 894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8 359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8 290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8 711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8 465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position w:val="6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Export 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2E509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preprava v tretích kraj</w:t>
            </w:r>
            <w:r w:rsidR="002E5090">
              <w:rPr>
                <w:rFonts w:cs="Arial"/>
                <w:sz w:val="15"/>
                <w:szCs w:val="15"/>
                <w:lang w:val="sk-SK"/>
              </w:rPr>
              <w:t>inách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12 940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13 893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12 718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11 733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10 167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Cross trade transport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  medzinárodná kabotáž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1 330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1 467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1 399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1 280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1 191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    International cabotage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>Najazdené kilometre</w:t>
            </w:r>
          </w:p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 xml:space="preserve">  (mil. km)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3 589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4 017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4 317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3 997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4 167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Drive kilometres (mill. km)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b/>
                <w:sz w:val="15"/>
                <w:szCs w:val="15"/>
                <w:lang w:val="sk-SK"/>
              </w:rPr>
              <w:t>Nákladná verejná doprava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Freight public transport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>Preprava tovaru (tis. t)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73 370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right="-28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67 001 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right="-28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67 516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73 131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68 835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 xml:space="preserve">Transport of goods (thous. t) 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>Výkony (mil. tkm)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26 671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right="-28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26 458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9E61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right="-28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24 397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24 509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25 269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Performances (mill. tkm)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b/>
                <w:sz w:val="15"/>
                <w:szCs w:val="15"/>
                <w:lang w:val="sk-SK"/>
              </w:rPr>
              <w:t>Osobná verejná doprava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b/>
                <w:sz w:val="15"/>
                <w:szCs w:val="15"/>
              </w:rPr>
            </w:pP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b/>
                <w:sz w:val="15"/>
                <w:szCs w:val="15"/>
              </w:rPr>
            </w:pPr>
            <w:r w:rsidRPr="00A5031E">
              <w:rPr>
                <w:rFonts w:cs="Arial"/>
                <w:b/>
                <w:sz w:val="15"/>
                <w:szCs w:val="15"/>
              </w:rPr>
              <w:t>Passenger public transport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z w:val="15"/>
                <w:szCs w:val="15"/>
                <w:lang w:val="sk-SK"/>
              </w:rPr>
              <w:t>Prepravené osoby (tis.)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252 175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259 194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245 731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242 733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238 886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Transported passengers (thous.)</w:t>
            </w:r>
          </w:p>
        </w:tc>
      </w:tr>
      <w:tr w:rsidR="00733D83" w:rsidRPr="00030062" w:rsidTr="00D00707">
        <w:trPr>
          <w:gridBefore w:val="1"/>
          <w:gridAfter w:val="1"/>
          <w:wBefore w:w="213" w:type="dxa"/>
          <w:wAfter w:w="316" w:type="dxa"/>
          <w:trHeight w:val="95"/>
        </w:trPr>
        <w:tc>
          <w:tcPr>
            <w:tcW w:w="2126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right="-57" w:firstLine="0"/>
              <w:jc w:val="left"/>
              <w:rPr>
                <w:rFonts w:cs="Arial"/>
                <w:spacing w:val="-4"/>
                <w:sz w:val="15"/>
                <w:szCs w:val="15"/>
                <w:lang w:val="sk-SK"/>
              </w:rPr>
            </w:pPr>
            <w:r w:rsidRPr="00A5031E">
              <w:rPr>
                <w:rFonts w:cs="Arial"/>
                <w:spacing w:val="-4"/>
                <w:sz w:val="15"/>
                <w:szCs w:val="15"/>
                <w:lang w:val="sk-SK"/>
              </w:rPr>
              <w:t>Výkony (mil. osobokilometre)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4 499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4 996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5 060</w:t>
            </w:r>
          </w:p>
        </w:tc>
        <w:tc>
          <w:tcPr>
            <w:tcW w:w="652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5 394</w:t>
            </w:r>
          </w:p>
        </w:tc>
        <w:tc>
          <w:tcPr>
            <w:tcW w:w="652" w:type="dxa"/>
            <w:tcBorders>
              <w:left w:val="single" w:sz="6" w:space="0" w:color="auto"/>
            </w:tcBorders>
            <w:vAlign w:val="bottom"/>
          </w:tcPr>
          <w:p w:rsidR="00733D83" w:rsidRPr="00A5031E" w:rsidRDefault="007E4777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-57" w:firstLine="0"/>
              <w:jc w:val="right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5 381</w:t>
            </w:r>
          </w:p>
        </w:tc>
        <w:tc>
          <w:tcPr>
            <w:tcW w:w="2436" w:type="dxa"/>
            <w:gridSpan w:val="2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rFonts w:cs="Arial"/>
                <w:sz w:val="15"/>
                <w:szCs w:val="15"/>
              </w:rPr>
            </w:pPr>
            <w:r w:rsidRPr="00A5031E">
              <w:rPr>
                <w:rFonts w:cs="Arial"/>
                <w:sz w:val="15"/>
                <w:szCs w:val="15"/>
              </w:rPr>
              <w:t>Performances (mill. pass.km)</w:t>
            </w:r>
          </w:p>
        </w:tc>
      </w:tr>
      <w:tr w:rsidR="00733D83" w:rsidRPr="00030062" w:rsidTr="00D00707">
        <w:tblPrEx>
          <w:tblBorders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875" w:type="dxa"/>
            <w:gridSpan w:val="5"/>
          </w:tcPr>
          <w:p w:rsidR="00733D83" w:rsidRPr="00D00707" w:rsidRDefault="00733D83" w:rsidP="00733D83">
            <w:pPr>
              <w:pStyle w:val="Nadpis2slov"/>
              <w:tabs>
                <w:tab w:val="clear" w:pos="567"/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left" w:pos="4395"/>
                <w:tab w:val="left" w:pos="4536"/>
              </w:tabs>
              <w:spacing w:before="120"/>
              <w:ind w:left="142" w:hanging="142"/>
              <w:rPr>
                <w:rFonts w:cs="Arial"/>
                <w:b w:val="0"/>
                <w:bCs/>
                <w:sz w:val="14"/>
                <w:szCs w:val="14"/>
              </w:rPr>
            </w:pPr>
          </w:p>
        </w:tc>
        <w:tc>
          <w:tcPr>
            <w:tcW w:w="596" w:type="dxa"/>
            <w:gridSpan w:val="2"/>
          </w:tcPr>
          <w:p w:rsidR="00733D83" w:rsidRPr="00D00707" w:rsidRDefault="00733D83" w:rsidP="00733D83">
            <w:pPr>
              <w:pStyle w:val="Nadpis2slov"/>
              <w:tabs>
                <w:tab w:val="clear" w:pos="567"/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right" w:pos="3861"/>
                <w:tab w:val="left" w:pos="4395"/>
                <w:tab w:val="left" w:pos="4536"/>
              </w:tabs>
              <w:spacing w:before="120"/>
              <w:ind w:left="609" w:hanging="141"/>
              <w:rPr>
                <w:rFonts w:cs="Arial"/>
                <w:b w:val="0"/>
                <w:bCs/>
                <w:sz w:val="14"/>
                <w:szCs w:val="14"/>
                <w:vertAlign w:val="superscript"/>
              </w:rPr>
            </w:pPr>
          </w:p>
        </w:tc>
        <w:tc>
          <w:tcPr>
            <w:tcW w:w="3880" w:type="dxa"/>
            <w:gridSpan w:val="5"/>
            <w:vAlign w:val="bottom"/>
          </w:tcPr>
          <w:p w:rsidR="00733D83" w:rsidRPr="00D00707" w:rsidRDefault="00733D83" w:rsidP="00D77503">
            <w:pPr>
              <w:pStyle w:val="Nadpis2slov"/>
              <w:tabs>
                <w:tab w:val="clear" w:pos="567"/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right" w:pos="3861"/>
                <w:tab w:val="left" w:pos="4395"/>
                <w:tab w:val="left" w:pos="4536"/>
              </w:tabs>
              <w:spacing w:before="120"/>
              <w:ind w:left="2296"/>
              <w:rPr>
                <w:rFonts w:cs="Arial"/>
                <w:b w:val="0"/>
                <w:bCs/>
                <w:sz w:val="14"/>
                <w:szCs w:val="14"/>
                <w:vertAlign w:val="superscript"/>
              </w:rPr>
            </w:pPr>
          </w:p>
        </w:tc>
      </w:tr>
    </w:tbl>
    <w:p w:rsidR="00013BD6" w:rsidRPr="00030062" w:rsidRDefault="00013BD6">
      <w:pPr>
        <w:pStyle w:val="Nadpis2slov"/>
        <w:tabs>
          <w:tab w:val="clear" w:pos="680"/>
          <w:tab w:val="left" w:pos="709"/>
        </w:tabs>
        <w:rPr>
          <w:lang w:val="sk-SK"/>
        </w:rPr>
      </w:pPr>
      <w:r w:rsidRPr="00030062">
        <w:br w:type="page"/>
      </w:r>
      <w:r w:rsidR="004C509A" w:rsidRPr="00030062">
        <w:t>T 2</w:t>
      </w:r>
      <w:r w:rsidR="0087216F" w:rsidRPr="00030062">
        <w:t>1</w:t>
      </w:r>
      <w:r w:rsidRPr="00030062">
        <w:rPr>
          <w:rStyle w:val="StyleNadpis2slovNotBoldChar"/>
        </w:rPr>
        <w:t>–</w:t>
      </w:r>
      <w:r w:rsidR="00124B5C" w:rsidRPr="00030062">
        <w:rPr>
          <w:rStyle w:val="StyleNadpis2slovNotBoldChar"/>
        </w:rPr>
        <w:t>8</w:t>
      </w:r>
      <w:r w:rsidRPr="00030062">
        <w:rPr>
          <w:rStyle w:val="StyleNadpis2slovNotBoldChar"/>
        </w:rPr>
        <w:t>.</w:t>
      </w:r>
      <w:r w:rsidR="0079002A" w:rsidRPr="00030062">
        <w:rPr>
          <w:rStyle w:val="StyleNadpis2slovNotBoldChar"/>
        </w:rPr>
        <w:tab/>
      </w:r>
      <w:r w:rsidRPr="00030062">
        <w:rPr>
          <w:lang w:val="sk-SK"/>
        </w:rPr>
        <w:t>Cestná verejná nákladná doprava podľa tovarových skupín</w:t>
      </w:r>
      <w:r w:rsidRPr="00030062">
        <w:rPr>
          <w:b w:val="0"/>
          <w:vertAlign w:val="superscript"/>
          <w:lang w:val="sk-SK"/>
        </w:rPr>
        <w:t>1)</w:t>
      </w:r>
    </w:p>
    <w:p w:rsidR="00013BD6" w:rsidRPr="00030062" w:rsidRDefault="00013BD6" w:rsidP="0079002A">
      <w:pPr>
        <w:pStyle w:val="Nadpis2ang"/>
        <w:tabs>
          <w:tab w:val="clear" w:pos="567"/>
          <w:tab w:val="clear" w:pos="680"/>
          <w:tab w:val="left" w:pos="709"/>
        </w:tabs>
      </w:pPr>
      <w:r w:rsidRPr="00030062">
        <w:tab/>
        <w:t>Road public</w:t>
      </w:r>
      <w:r w:rsidR="00F35BEF" w:rsidRPr="00030062">
        <w:t xml:space="preserve"> freight transport </w:t>
      </w:r>
      <w:r w:rsidRPr="00030062">
        <w:t>by commodity groups</w:t>
      </w:r>
      <w:r w:rsidRPr="00030062">
        <w:rPr>
          <w:vertAlign w:val="superscript"/>
        </w:rPr>
        <w:t>1)</w:t>
      </w:r>
    </w:p>
    <w:p w:rsidR="00013BD6" w:rsidRPr="00030062" w:rsidRDefault="00013BD6" w:rsidP="00AC7AB9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exact"/>
        <w:jc w:val="left"/>
      </w:pPr>
      <w:r w:rsidRPr="00030062">
        <w:t xml:space="preserve">v </w:t>
      </w:r>
      <w:r w:rsidR="00F35BEF" w:rsidRPr="00030062">
        <w:t xml:space="preserve">tis. </w:t>
      </w:r>
      <w:r w:rsidR="001D53C4" w:rsidRPr="00030062">
        <w:t>ton</w:t>
      </w:r>
      <w:r w:rsidR="00F35BEF" w:rsidRPr="00030062">
        <w:tab/>
      </w:r>
      <w:r w:rsidRPr="00030062">
        <w:t>Thousand tons</w:t>
      </w:r>
    </w:p>
    <w:tbl>
      <w:tblPr>
        <w:tblW w:w="772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7"/>
        <w:gridCol w:w="595"/>
        <w:gridCol w:w="595"/>
        <w:gridCol w:w="595"/>
        <w:gridCol w:w="595"/>
        <w:gridCol w:w="595"/>
        <w:gridCol w:w="2482"/>
      </w:tblGrid>
      <w:tr w:rsidR="00733D83" w:rsidRPr="00030062" w:rsidTr="00733D83">
        <w:trPr>
          <w:cantSplit/>
        </w:trPr>
        <w:tc>
          <w:tcPr>
            <w:tcW w:w="226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 w:val="14"/>
                <w:szCs w:val="14"/>
                <w:lang w:val="sk-SK"/>
              </w:rPr>
            </w:pPr>
            <w:r w:rsidRPr="00030062">
              <w:rPr>
                <w:sz w:val="14"/>
                <w:szCs w:val="14"/>
                <w:lang w:val="sk-SK"/>
              </w:rPr>
              <w:t>Ukazovateľ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4E72D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 w:rsidRPr="004E72D1">
              <w:rPr>
                <w:szCs w:val="16"/>
              </w:rPr>
              <w:t>2015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4E72D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 w:rsidRPr="004E72D1">
              <w:rPr>
                <w:szCs w:val="16"/>
              </w:rPr>
              <w:t>2016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4E72D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 w:rsidRPr="004E72D1">
              <w:rPr>
                <w:szCs w:val="16"/>
              </w:rPr>
              <w:t>2017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4E72D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 w:rsidRPr="004E72D1">
              <w:rPr>
                <w:szCs w:val="16"/>
              </w:rPr>
              <w:t>2018</w:t>
            </w:r>
          </w:p>
        </w:tc>
        <w:tc>
          <w:tcPr>
            <w:tcW w:w="595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4E72D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>
              <w:rPr>
                <w:szCs w:val="16"/>
              </w:rPr>
              <w:t>2019</w:t>
            </w:r>
          </w:p>
        </w:tc>
        <w:tc>
          <w:tcPr>
            <w:tcW w:w="2482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 w:val="14"/>
                <w:szCs w:val="14"/>
              </w:rPr>
            </w:pPr>
            <w:r w:rsidRPr="00030062">
              <w:rPr>
                <w:sz w:val="14"/>
                <w:szCs w:val="14"/>
              </w:rPr>
              <w:t>Indicator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86" w:hanging="86"/>
              <w:jc w:val="left"/>
              <w:rPr>
                <w:b/>
                <w:sz w:val="15"/>
                <w:szCs w:val="15"/>
                <w:lang w:val="sk-SK"/>
              </w:rPr>
            </w:pPr>
            <w:r w:rsidRPr="00A5031E">
              <w:rPr>
                <w:b/>
                <w:sz w:val="15"/>
                <w:szCs w:val="15"/>
                <w:lang w:val="sk-SK"/>
              </w:rPr>
              <w:t xml:space="preserve">Preprava tovaru spolu (bez tranzitu, prepravy v tretích </w:t>
            </w:r>
            <w:r w:rsidRPr="00A5031E">
              <w:rPr>
                <w:b/>
                <w:sz w:val="15"/>
                <w:szCs w:val="15"/>
              </w:rPr>
              <w:t>krajinách</w:t>
            </w:r>
            <w:r w:rsidRPr="00A5031E">
              <w:rPr>
                <w:b/>
                <w:sz w:val="15"/>
                <w:szCs w:val="15"/>
                <w:lang w:val="sk-SK"/>
              </w:rPr>
              <w:t xml:space="preserve"> a medzinárodnej kabotáže)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40 764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33 483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38 295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39 267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-57" w:firstLine="0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40 477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86" w:hanging="86"/>
              <w:jc w:val="lef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 xml:space="preserve">Transport of goods in total </w:t>
            </w:r>
            <w:r w:rsidRPr="00A5031E">
              <w:rPr>
                <w:b/>
                <w:sz w:val="15"/>
                <w:szCs w:val="15"/>
              </w:rPr>
              <w:br/>
              <w:t>(without transit, cross trade transport and international cabotage)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z toho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of which: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výrobky poľnohospodárstva, poľov. a lesníctva; ryby a rybie výrobky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1 733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1 935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1 813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2 883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1 917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Products of agriculture, hunting and forestry; fish and fishing products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 xml:space="preserve">čierne uhlie a lignit; surová ropa a zemný plyn  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681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305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274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316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Coal and lignite; crude petroleum and natural gas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bottom w:val="nil"/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kovové rudy; rašelina; urán, tórium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2 529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1 813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1 136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1 522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1 531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 xml:space="preserve">Metal ores; peat; uranium, thorium  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bottom w:val="nil"/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potravinové výrobky, nápoje a tabak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8 257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4 066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4 883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5 918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6 734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Food products, beverages, tobacco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textílie a textilné výrobky; koža a kožené výrobky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948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302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290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297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356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Textiles and textile products; leather and leather products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 xml:space="preserve">drevo a výrobky z dreva a korku; buničina, papier; tlačoviny 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2 579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2 369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1 869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2 200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2 481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Wood and products of wood and cork; pulp, paper; printed matter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 xml:space="preserve">koks a rafinérske ropné výrobky 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1 888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2 004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2 108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2 217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2 295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Coke and refined petroleum products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chemikálie, chemické výrobky; guma a plastové výrobky; jadrové palivá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201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316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246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301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367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Chemicals, chemical products; rubber and plastic products; nuclear fuel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 xml:space="preserve">ostatné nekovové minerálne výrobky 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1 142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687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1 684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435</w:t>
            </w:r>
          </w:p>
        </w:tc>
        <w:tc>
          <w:tcPr>
            <w:tcW w:w="595" w:type="dxa"/>
            <w:vAlign w:val="bottom"/>
          </w:tcPr>
          <w:p w:rsidR="00733D83" w:rsidRPr="00A5031E" w:rsidRDefault="004B7928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201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Other non-metalic mineral products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základné kovy; kovové výrobky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1 623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2 094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1 656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1 664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1 330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Basic metals; metal products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stroje a zariadenia inde neuvedené; kancelárske stroje a počítače; elektr. stroje; komunikačné zariadenia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1 771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663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623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728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896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2E509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Machinery and equipment n.e.c.; office machinery and computers;  elect. machinery; commun. equipm</w:t>
            </w:r>
            <w:r w:rsidR="002E5090">
              <w:rPr>
                <w:sz w:val="15"/>
                <w:szCs w:val="15"/>
              </w:rPr>
              <w:t>ent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dopravné zariadenia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2 695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158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206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291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624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Transport equipment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2E509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nábytok; ostatné výrobky inde neuved</w:t>
            </w:r>
            <w:r w:rsidR="002E5090">
              <w:rPr>
                <w:sz w:val="15"/>
                <w:szCs w:val="15"/>
                <w:lang w:val="sk-SK"/>
              </w:rPr>
              <w:t>ené</w:t>
            </w:r>
            <w:bookmarkStart w:id="0" w:name="_GoBack"/>
            <w:bookmarkEnd w:id="0"/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875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777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434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475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516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Furniture; other manuf. goods n.e.c.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druhotné suroviny; odpad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155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295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438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382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150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Secondary raw materials; wastes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hanging="2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listy, balíky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103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103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110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172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135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Mail, parcels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zariadenia a materiály používané pri</w:t>
            </w:r>
            <w:r>
              <w:rPr>
                <w:sz w:val="15"/>
                <w:szCs w:val="15"/>
                <w:lang w:val="sk-SK"/>
              </w:rPr>
              <w:t xml:space="preserve"> </w:t>
            </w:r>
            <w:r w:rsidRPr="00A5031E">
              <w:rPr>
                <w:sz w:val="15"/>
                <w:szCs w:val="15"/>
                <w:lang w:val="sk-SK"/>
              </w:rPr>
              <w:t>preprave tovaru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1 584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1 147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1 257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1 398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1 425</w:t>
            </w:r>
          </w:p>
        </w:tc>
        <w:tc>
          <w:tcPr>
            <w:tcW w:w="2482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Equipment and material utilised in the transport of goods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4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FE0B78">
              <w:rPr>
                <w:sz w:val="15"/>
                <w:szCs w:val="15"/>
                <w:lang w:val="sk-SK"/>
              </w:rPr>
              <w:t xml:space="preserve">zberný tovar; rôznorodý tovar, ktorý sa </w:t>
            </w:r>
            <w:r w:rsidRPr="00A5031E">
              <w:rPr>
                <w:sz w:val="15"/>
                <w:szCs w:val="15"/>
                <w:lang w:val="sk-SK"/>
              </w:rPr>
              <w:t>prepravuje spoločne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790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1 429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568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756</w:t>
            </w:r>
          </w:p>
        </w:tc>
        <w:tc>
          <w:tcPr>
            <w:tcW w:w="595" w:type="dxa"/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894</w:t>
            </w:r>
          </w:p>
        </w:tc>
        <w:tc>
          <w:tcPr>
            <w:tcW w:w="2482" w:type="dxa"/>
            <w:tcBorders>
              <w:bottom w:val="nil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Grouped goods; mixture goods, which are transported together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neidentifikovateľný tovar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1 799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1 530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2 376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2 655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2 317</w:t>
            </w:r>
          </w:p>
        </w:tc>
        <w:tc>
          <w:tcPr>
            <w:tcW w:w="248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Unidentifiable goods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  <w:lang w:val="sk-SK"/>
              </w:rPr>
            </w:pPr>
            <w:r w:rsidRPr="00A5031E">
              <w:rPr>
                <w:sz w:val="15"/>
                <w:szCs w:val="15"/>
                <w:lang w:val="sk-SK"/>
              </w:rPr>
              <w:t>ostatný tovar inde neuvedený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9 405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11 484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16 253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14 644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16 223</w:t>
            </w:r>
          </w:p>
        </w:tc>
        <w:tc>
          <w:tcPr>
            <w:tcW w:w="2482" w:type="dxa"/>
            <w:tcBorders>
              <w:lef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sz w:val="15"/>
                <w:szCs w:val="15"/>
              </w:rPr>
            </w:pPr>
            <w:r w:rsidRPr="00A5031E">
              <w:rPr>
                <w:sz w:val="15"/>
                <w:szCs w:val="15"/>
              </w:rPr>
              <w:t>Other goods n.e.c.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6" w:space="0" w:color="auto"/>
            </w:tcBorders>
            <w:vAlign w:val="bottom"/>
          </w:tcPr>
          <w:p w:rsidR="00733D83" w:rsidRPr="00FE0B78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b/>
                <w:sz w:val="15"/>
                <w:szCs w:val="15"/>
                <w:lang w:val="sk-SK"/>
              </w:rPr>
            </w:pPr>
            <w:r w:rsidRPr="00FE0B78">
              <w:rPr>
                <w:b/>
                <w:sz w:val="15"/>
                <w:szCs w:val="15"/>
                <w:lang w:val="sk-SK"/>
              </w:rPr>
              <w:t xml:space="preserve">Tranzit 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1 840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1 699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1 962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1 443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1 406</w:t>
            </w:r>
          </w:p>
        </w:tc>
        <w:tc>
          <w:tcPr>
            <w:tcW w:w="2482" w:type="dxa"/>
            <w:tcBorders>
              <w:left w:val="single" w:sz="6" w:space="0" w:color="auto"/>
            </w:tcBorders>
            <w:vAlign w:val="bottom"/>
          </w:tcPr>
          <w:p w:rsidR="00733D83" w:rsidRPr="003C14C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b/>
                <w:sz w:val="15"/>
                <w:szCs w:val="15"/>
              </w:rPr>
            </w:pPr>
            <w:r w:rsidRPr="003C14C3">
              <w:rPr>
                <w:b/>
                <w:sz w:val="15"/>
                <w:szCs w:val="15"/>
              </w:rPr>
              <w:t>Transit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right w:val="single" w:sz="6" w:space="0" w:color="auto"/>
            </w:tcBorders>
            <w:vAlign w:val="bottom"/>
          </w:tcPr>
          <w:p w:rsidR="00733D83" w:rsidRPr="00FE0B78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b/>
                <w:sz w:val="15"/>
                <w:szCs w:val="15"/>
                <w:lang w:val="sk-SK"/>
              </w:rPr>
            </w:pPr>
            <w:r w:rsidRPr="00FE0B78">
              <w:rPr>
                <w:b/>
                <w:sz w:val="15"/>
                <w:szCs w:val="15"/>
                <w:lang w:val="sk-SK"/>
              </w:rPr>
              <w:t>Preprava v tretích krajinách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10 227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10 702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9 854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10 686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8 708</w:t>
            </w:r>
          </w:p>
        </w:tc>
        <w:tc>
          <w:tcPr>
            <w:tcW w:w="2482" w:type="dxa"/>
            <w:tcBorders>
              <w:left w:val="single" w:sz="6" w:space="0" w:color="auto"/>
            </w:tcBorders>
            <w:vAlign w:val="bottom"/>
          </w:tcPr>
          <w:p w:rsidR="00733D83" w:rsidRPr="003C14C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b/>
                <w:sz w:val="15"/>
                <w:szCs w:val="15"/>
              </w:rPr>
            </w:pPr>
            <w:r w:rsidRPr="003C14C3">
              <w:rPr>
                <w:b/>
                <w:sz w:val="15"/>
                <w:szCs w:val="15"/>
              </w:rPr>
              <w:t>Cross trade transport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tcBorders>
              <w:bottom w:val="nil"/>
              <w:right w:val="single" w:sz="6" w:space="0" w:color="auto"/>
            </w:tcBorders>
            <w:vAlign w:val="bottom"/>
          </w:tcPr>
          <w:p w:rsidR="00733D83" w:rsidRPr="00FE0B78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b/>
                <w:sz w:val="15"/>
                <w:szCs w:val="15"/>
                <w:lang w:val="sk-SK"/>
              </w:rPr>
            </w:pPr>
            <w:r w:rsidRPr="00FE0B78">
              <w:rPr>
                <w:b/>
                <w:sz w:val="15"/>
                <w:szCs w:val="15"/>
                <w:lang w:val="sk-SK"/>
              </w:rPr>
              <w:t>Medzinárodná kabotáž</w:t>
            </w:r>
          </w:p>
        </w:tc>
        <w:tc>
          <w:tcPr>
            <w:tcW w:w="595" w:type="dxa"/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340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469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440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 w:rsidRPr="00A5031E">
              <w:rPr>
                <w:b/>
                <w:sz w:val="15"/>
                <w:szCs w:val="15"/>
              </w:rPr>
              <w:t>581</w:t>
            </w:r>
          </w:p>
        </w:tc>
        <w:tc>
          <w:tcPr>
            <w:tcW w:w="595" w:type="dxa"/>
            <w:tcBorders>
              <w:right w:val="single" w:sz="6" w:space="0" w:color="auto"/>
            </w:tcBorders>
            <w:vAlign w:val="bottom"/>
          </w:tcPr>
          <w:p w:rsidR="00733D83" w:rsidRPr="00A5031E" w:rsidRDefault="00E1626E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/>
              <w:ind w:left="0" w:firstLine="0"/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259</w:t>
            </w:r>
          </w:p>
        </w:tc>
        <w:tc>
          <w:tcPr>
            <w:tcW w:w="2482" w:type="dxa"/>
            <w:tcBorders>
              <w:left w:val="single" w:sz="6" w:space="0" w:color="auto"/>
            </w:tcBorders>
            <w:vAlign w:val="bottom"/>
          </w:tcPr>
          <w:p w:rsidR="00733D83" w:rsidRPr="003C14C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98"/>
              <w:jc w:val="left"/>
              <w:rPr>
                <w:b/>
                <w:sz w:val="15"/>
                <w:szCs w:val="15"/>
              </w:rPr>
            </w:pPr>
            <w:r w:rsidRPr="003C14C3">
              <w:rPr>
                <w:b/>
                <w:sz w:val="15"/>
                <w:szCs w:val="15"/>
              </w:rPr>
              <w:t>International cabotage</w:t>
            </w:r>
          </w:p>
        </w:tc>
      </w:tr>
    </w:tbl>
    <w:p w:rsidR="00A17128" w:rsidRDefault="00A17128" w:rsidP="00527063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536"/>
          <w:tab w:val="left" w:pos="4678"/>
        </w:tabs>
        <w:spacing w:before="120" w:line="240" w:lineRule="auto"/>
        <w:ind w:left="130" w:hanging="130"/>
        <w:jc w:val="left"/>
        <w:rPr>
          <w:sz w:val="14"/>
          <w:szCs w:val="14"/>
          <w:vertAlign w:val="superscript"/>
        </w:rPr>
      </w:pPr>
      <w:r w:rsidRPr="00030062">
        <w:rPr>
          <w:sz w:val="14"/>
          <w:szCs w:val="14"/>
          <w:vertAlign w:val="superscript"/>
        </w:rPr>
        <w:t>1)</w:t>
      </w:r>
      <w:r w:rsidRPr="00030062">
        <w:rPr>
          <w:rStyle w:val="StyleNadpis2slovNotBoldChar"/>
          <w:sz w:val="14"/>
          <w:szCs w:val="14"/>
        </w:rPr>
        <w:tab/>
      </w:r>
      <w:r w:rsidRPr="00030062">
        <w:rPr>
          <w:sz w:val="14"/>
          <w:szCs w:val="14"/>
          <w:lang w:val="sk-SK"/>
        </w:rPr>
        <w:t>za podniky zapísané v obchodnom registri s prevaž.</w:t>
      </w:r>
      <w:r>
        <w:rPr>
          <w:sz w:val="14"/>
          <w:szCs w:val="14"/>
          <w:lang w:val="sk-SK"/>
        </w:rPr>
        <w:tab/>
      </w:r>
      <w:r w:rsidRPr="00030062">
        <w:rPr>
          <w:sz w:val="14"/>
          <w:szCs w:val="14"/>
          <w:vertAlign w:val="superscript"/>
        </w:rPr>
        <w:t>1)</w:t>
      </w:r>
      <w:r w:rsidRPr="00030062">
        <w:rPr>
          <w:rStyle w:val="StyleNadpis2slovNotBoldChar"/>
          <w:sz w:val="14"/>
          <w:szCs w:val="14"/>
        </w:rPr>
        <w:tab/>
      </w:r>
      <w:r w:rsidRPr="00030062">
        <w:rPr>
          <w:sz w:val="14"/>
          <w:szCs w:val="14"/>
        </w:rPr>
        <w:t xml:space="preserve">Incorporated enterprises with transport as </w:t>
      </w:r>
      <w:r>
        <w:rPr>
          <w:sz w:val="14"/>
          <w:szCs w:val="14"/>
          <w:lang w:val="sk-SK"/>
        </w:rPr>
        <w:br/>
      </w:r>
      <w:r w:rsidRPr="00030062">
        <w:rPr>
          <w:sz w:val="14"/>
          <w:szCs w:val="14"/>
          <w:lang w:val="sk-SK"/>
        </w:rPr>
        <w:t xml:space="preserve">dopravnou činnosťou, s </w:t>
      </w:r>
      <w:smartTag w:uri="urn:schemas-microsoft-com:office:smarttags" w:element="metricconverter">
        <w:smartTagPr>
          <w:attr w:name="ProductID" w:val="20 a"/>
        </w:smartTagPr>
        <w:r w:rsidRPr="00030062">
          <w:rPr>
            <w:sz w:val="14"/>
            <w:szCs w:val="14"/>
            <w:lang w:val="sk-SK"/>
          </w:rPr>
          <w:t>20 a</w:t>
        </w:r>
      </w:smartTag>
      <w:r w:rsidRPr="00030062">
        <w:rPr>
          <w:sz w:val="14"/>
          <w:szCs w:val="14"/>
          <w:lang w:val="sk-SK"/>
        </w:rPr>
        <w:t xml:space="preserve"> viac zamestnancami</w:t>
      </w:r>
      <w:r>
        <w:rPr>
          <w:sz w:val="14"/>
          <w:szCs w:val="14"/>
          <w:lang w:val="sk-SK"/>
        </w:rPr>
        <w:tab/>
      </w:r>
      <w:r>
        <w:rPr>
          <w:sz w:val="14"/>
          <w:szCs w:val="14"/>
          <w:lang w:val="sk-SK"/>
        </w:rPr>
        <w:tab/>
      </w:r>
      <w:r w:rsidRPr="00030062">
        <w:rPr>
          <w:sz w:val="14"/>
          <w:szCs w:val="14"/>
        </w:rPr>
        <w:t>prevailing activity, with 20 and more employees</w:t>
      </w:r>
    </w:p>
    <w:p w:rsidR="00583D0D" w:rsidRPr="004E72D1" w:rsidRDefault="004E72D1" w:rsidP="00527063">
      <w:pPr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4536"/>
          <w:tab w:val="left" w:pos="4678"/>
        </w:tabs>
        <w:spacing w:line="240" w:lineRule="auto"/>
        <w:ind w:left="132" w:hanging="132"/>
        <w:jc w:val="left"/>
        <w:rPr>
          <w:b/>
          <w:sz w:val="14"/>
          <w:szCs w:val="14"/>
        </w:rPr>
      </w:pPr>
      <w:r>
        <w:rPr>
          <w:sz w:val="14"/>
          <w:szCs w:val="14"/>
        </w:rPr>
        <w:tab/>
      </w:r>
    </w:p>
    <w:p w:rsidR="00013BD6" w:rsidRPr="00030062" w:rsidRDefault="00583D0D" w:rsidP="009C683D">
      <w:pPr>
        <w:pStyle w:val="Nadpis2slov"/>
        <w:tabs>
          <w:tab w:val="clear" w:pos="567"/>
          <w:tab w:val="clear" w:pos="680"/>
          <w:tab w:val="clear" w:pos="864"/>
          <w:tab w:val="clear" w:pos="6048"/>
          <w:tab w:val="left" w:pos="709"/>
          <w:tab w:val="left" w:pos="851"/>
          <w:tab w:val="left" w:pos="4536"/>
        </w:tabs>
      </w:pPr>
      <w:r w:rsidRPr="00030062">
        <w:br w:type="page"/>
      </w:r>
      <w:r w:rsidR="004C509A" w:rsidRPr="00030062">
        <w:t>T 2</w:t>
      </w:r>
      <w:r w:rsidR="0087216F" w:rsidRPr="00030062">
        <w:t>1</w:t>
      </w:r>
      <w:r w:rsidR="00013BD6" w:rsidRPr="00030062">
        <w:rPr>
          <w:rStyle w:val="StyleNadpis2slovNotBoldChar"/>
        </w:rPr>
        <w:t>–</w:t>
      </w:r>
      <w:r w:rsidR="00124B5C" w:rsidRPr="00030062">
        <w:rPr>
          <w:rStyle w:val="StyleNadpis2slovNotBoldChar"/>
        </w:rPr>
        <w:t>9</w:t>
      </w:r>
      <w:r w:rsidR="00013BD6" w:rsidRPr="00030062">
        <w:rPr>
          <w:rStyle w:val="StyleNadpis2slovNotBoldChar"/>
        </w:rPr>
        <w:t>.</w:t>
      </w:r>
      <w:r w:rsidR="000B318D" w:rsidRPr="00030062">
        <w:rPr>
          <w:rStyle w:val="StyleNadpis2slovNotBoldChar"/>
        </w:rPr>
        <w:tab/>
      </w:r>
      <w:r w:rsidR="00013BD6" w:rsidRPr="00030062">
        <w:t>Vnútrozemská vodná doprava</w:t>
      </w:r>
      <w:r w:rsidR="00013BD6" w:rsidRPr="00030062">
        <w:rPr>
          <w:rStyle w:val="StyleNadpis2slovNotBoldChar"/>
          <w:szCs w:val="18"/>
          <w:vertAlign w:val="superscript"/>
        </w:rPr>
        <w:t>1)</w:t>
      </w:r>
    </w:p>
    <w:p w:rsidR="00013BD6" w:rsidRPr="00030062" w:rsidRDefault="00013BD6" w:rsidP="00525464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</w:pPr>
      <w:r w:rsidRPr="00030062">
        <w:tab/>
        <w:t>Inland waterway transport</w:t>
      </w:r>
      <w:r w:rsidRPr="00030062">
        <w:rPr>
          <w:vertAlign w:val="superscript"/>
        </w:rPr>
        <w:t>1)</w:t>
      </w:r>
    </w:p>
    <w:p w:rsidR="00013BD6" w:rsidRPr="00030062" w:rsidRDefault="00013BD6" w:rsidP="000B318D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</w:pPr>
    </w:p>
    <w:tbl>
      <w:tblPr>
        <w:tblW w:w="769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1"/>
        <w:gridCol w:w="673"/>
        <w:gridCol w:w="673"/>
        <w:gridCol w:w="673"/>
        <w:gridCol w:w="673"/>
        <w:gridCol w:w="673"/>
        <w:gridCol w:w="2202"/>
      </w:tblGrid>
      <w:tr w:rsidR="00733D83" w:rsidRPr="00030062" w:rsidTr="00733D83">
        <w:trPr>
          <w:cantSplit/>
        </w:trPr>
        <w:tc>
          <w:tcPr>
            <w:tcW w:w="2131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2015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2016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2018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2019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Indicator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Nákladná doprava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firstLine="0"/>
              <w:jc w:val="right"/>
              <w:rPr>
                <w:b/>
              </w:rPr>
            </w:pP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jc w:val="left"/>
              <w:rPr>
                <w:b/>
              </w:rPr>
            </w:pPr>
            <w:r w:rsidRPr="00030062">
              <w:rPr>
                <w:b/>
              </w:rPr>
              <w:t>Freight transport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Preprava tovaru (tis. t)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1 683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1 769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1 780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1 240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1 509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</w:pPr>
            <w:r w:rsidRPr="00030062">
              <w:t>Transport of goods (thous. t)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>v tom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85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of which: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>vnútroštátna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19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36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National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 xml:space="preserve">dovoz 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34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27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21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19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36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Import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right="-57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>vývoz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</w:t>
            </w:r>
            <w:r>
              <w:t> </w:t>
            </w:r>
            <w:r w:rsidRPr="00030062">
              <w:t>313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</w:t>
            </w:r>
            <w:r>
              <w:t> </w:t>
            </w:r>
            <w:r w:rsidRPr="00030062">
              <w:t>402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1 551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1 057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1 112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Export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 xml:space="preserve">tranzit 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127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167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160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97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195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 xml:space="preserve">Tranzit 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>preprava v tretích krajinách a medzinar. kabotáž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190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137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33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37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136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Cross trade transport and international cabotage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Výkony (mil. tkm)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674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740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679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451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764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030062">
              <w:t>Performances (mill. tkm)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Osobná doprava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57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57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57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57" w:firstLine="0"/>
              <w:jc w:val="right"/>
              <w:rPr>
                <w:b/>
              </w:rPr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ind w:left="0" w:right="57" w:firstLine="0"/>
              <w:jc w:val="right"/>
              <w:rPr>
                <w:b/>
              </w:rPr>
            </w:pP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after="120" w:line="220" w:lineRule="exact"/>
              <w:jc w:val="left"/>
              <w:rPr>
                <w:b/>
              </w:rPr>
            </w:pPr>
            <w:r w:rsidRPr="00030062">
              <w:rPr>
                <w:b/>
              </w:rPr>
              <w:t>Passenger transport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Prepravené osoby (tis.)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132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030062">
              <w:t>136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121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107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>
              <w:t>130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030062">
              <w:t>Transported passen. (thous.)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>v tom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030062">
              <w:rPr>
                <w:rFonts w:cs="Arial"/>
                <w:szCs w:val="16"/>
              </w:rPr>
              <w:t>of which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hanging="28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vnútroštátna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 w:rsidRPr="00030062">
              <w:t>95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 w:rsidRPr="00030062">
              <w:t>100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92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88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108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firstLine="4"/>
              <w:jc w:val="left"/>
            </w:pPr>
            <w:r w:rsidRPr="00030062">
              <w:t>National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hanging="28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medzinárodná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 w:rsidRPr="00030062">
              <w:t>37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 w:rsidRPr="00030062">
              <w:t>36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29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19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22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17"/>
              <w:jc w:val="left"/>
            </w:pPr>
            <w:r w:rsidRPr="00030062">
              <w:t>International</w:t>
            </w:r>
          </w:p>
        </w:tc>
      </w:tr>
      <w:tr w:rsidR="00733D83" w:rsidRPr="00030062" w:rsidTr="00733D83">
        <w:trPr>
          <w:cantSplit/>
        </w:trPr>
        <w:tc>
          <w:tcPr>
            <w:tcW w:w="213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Výkony (mil. osobo-kilometre)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 w:rsidRPr="00030062">
              <w:t>13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 w:rsidRPr="00030062">
              <w:t>8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9</w:t>
            </w:r>
          </w:p>
        </w:tc>
        <w:tc>
          <w:tcPr>
            <w:tcW w:w="673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8</w:t>
            </w:r>
          </w:p>
        </w:tc>
        <w:tc>
          <w:tcPr>
            <w:tcW w:w="673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57"/>
              <w:jc w:val="right"/>
            </w:pPr>
            <w:r>
              <w:t>7</w:t>
            </w:r>
          </w:p>
        </w:tc>
        <w:tc>
          <w:tcPr>
            <w:tcW w:w="2202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030062">
              <w:t xml:space="preserve">Performances </w:t>
            </w:r>
            <w:r w:rsidRPr="00030062">
              <w:br/>
              <w:t>(mill. pass.-km)</w:t>
            </w:r>
          </w:p>
        </w:tc>
      </w:tr>
    </w:tbl>
    <w:p w:rsidR="00013BD6" w:rsidRPr="00030062" w:rsidRDefault="00013BD6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4111"/>
        </w:tabs>
        <w:rPr>
          <w:b w:val="0"/>
          <w:bCs/>
          <w:sz w:val="14"/>
          <w:vertAlign w:val="superscript"/>
        </w:rPr>
      </w:pPr>
    </w:p>
    <w:p w:rsidR="00013BD6" w:rsidRPr="00030062" w:rsidRDefault="00013BD6" w:rsidP="009C683D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245"/>
          <w:tab w:val="left" w:pos="5387"/>
        </w:tabs>
        <w:rPr>
          <w:b w:val="0"/>
          <w:bCs/>
          <w:sz w:val="14"/>
        </w:rPr>
      </w:pPr>
      <w:r w:rsidRPr="00030062">
        <w:rPr>
          <w:b w:val="0"/>
          <w:bCs/>
          <w:sz w:val="14"/>
          <w:vertAlign w:val="superscript"/>
        </w:rPr>
        <w:t>1)</w:t>
      </w:r>
      <w:r w:rsidRPr="00030062">
        <w:rPr>
          <w:b w:val="0"/>
          <w:bCs/>
          <w:sz w:val="14"/>
        </w:rPr>
        <w:tab/>
      </w:r>
      <w:r w:rsidRPr="00030062">
        <w:rPr>
          <w:b w:val="0"/>
          <w:bCs/>
          <w:sz w:val="14"/>
          <w:lang w:val="sk-SK"/>
        </w:rPr>
        <w:t>za všetky podniky vykonávajúce vnútrozemskú</w:t>
      </w:r>
      <w:r w:rsidRPr="00030062">
        <w:rPr>
          <w:b w:val="0"/>
          <w:bCs/>
          <w:sz w:val="14"/>
        </w:rPr>
        <w:t xml:space="preserve"> </w:t>
      </w:r>
      <w:r w:rsidRPr="00030062">
        <w:rPr>
          <w:b w:val="0"/>
          <w:bCs/>
          <w:sz w:val="14"/>
        </w:rPr>
        <w:tab/>
      </w:r>
      <w:r w:rsidRPr="00030062">
        <w:rPr>
          <w:b w:val="0"/>
          <w:bCs/>
          <w:sz w:val="14"/>
          <w:vertAlign w:val="superscript"/>
        </w:rPr>
        <w:t>1)</w:t>
      </w:r>
      <w:r w:rsidRPr="00030062">
        <w:rPr>
          <w:b w:val="0"/>
          <w:bCs/>
          <w:sz w:val="14"/>
          <w:vertAlign w:val="superscript"/>
        </w:rPr>
        <w:tab/>
      </w:r>
      <w:r w:rsidRPr="00030062">
        <w:rPr>
          <w:b w:val="0"/>
          <w:bCs/>
          <w:sz w:val="14"/>
        </w:rPr>
        <w:t>For all enterprises carry</w:t>
      </w:r>
      <w:r w:rsidR="0066200D" w:rsidRPr="00030062">
        <w:rPr>
          <w:b w:val="0"/>
          <w:bCs/>
          <w:sz w:val="14"/>
        </w:rPr>
        <w:t>ing</w:t>
      </w:r>
      <w:r w:rsidRPr="00030062">
        <w:rPr>
          <w:b w:val="0"/>
          <w:bCs/>
          <w:sz w:val="14"/>
        </w:rPr>
        <w:t xml:space="preserve"> out inland</w:t>
      </w:r>
    </w:p>
    <w:p w:rsidR="00013BD6" w:rsidRPr="00030062" w:rsidRDefault="00013BD6" w:rsidP="009C683D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  <w:tab w:val="left" w:pos="5387"/>
        </w:tabs>
        <w:spacing w:line="240" w:lineRule="auto"/>
        <w:rPr>
          <w:b w:val="0"/>
          <w:bCs/>
          <w:sz w:val="14"/>
        </w:rPr>
      </w:pPr>
      <w:r w:rsidRPr="00030062">
        <w:rPr>
          <w:b w:val="0"/>
          <w:bCs/>
          <w:sz w:val="14"/>
        </w:rPr>
        <w:tab/>
      </w:r>
      <w:r w:rsidRPr="00030062">
        <w:rPr>
          <w:b w:val="0"/>
          <w:bCs/>
          <w:sz w:val="14"/>
          <w:lang w:val="sk-SK"/>
        </w:rPr>
        <w:t>vodnú dopravu</w:t>
      </w:r>
      <w:r w:rsidRPr="00030062">
        <w:rPr>
          <w:b w:val="0"/>
          <w:bCs/>
          <w:sz w:val="14"/>
        </w:rPr>
        <w:t xml:space="preserve"> </w:t>
      </w:r>
      <w:r w:rsidRPr="00030062">
        <w:rPr>
          <w:b w:val="0"/>
          <w:bCs/>
          <w:sz w:val="14"/>
        </w:rPr>
        <w:tab/>
      </w:r>
      <w:r w:rsidR="00C0491A" w:rsidRPr="00030062">
        <w:rPr>
          <w:b w:val="0"/>
          <w:bCs/>
          <w:sz w:val="14"/>
        </w:rPr>
        <w:tab/>
      </w:r>
      <w:r w:rsidRPr="00030062">
        <w:rPr>
          <w:b w:val="0"/>
          <w:bCs/>
          <w:sz w:val="14"/>
        </w:rPr>
        <w:t>waterway transport</w:t>
      </w:r>
    </w:p>
    <w:p w:rsidR="000A61B3" w:rsidRDefault="000A61B3" w:rsidP="008F25E1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ind w:left="851" w:hanging="851"/>
      </w:pPr>
    </w:p>
    <w:p w:rsidR="00542751" w:rsidRDefault="00542751" w:rsidP="008F25E1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ind w:left="851" w:hanging="851"/>
      </w:pPr>
    </w:p>
    <w:p w:rsidR="00542751" w:rsidRPr="00030062" w:rsidRDefault="00542751" w:rsidP="008F25E1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ind w:left="851" w:hanging="851"/>
      </w:pPr>
    </w:p>
    <w:p w:rsidR="00013BD6" w:rsidRPr="00030062" w:rsidRDefault="004C509A" w:rsidP="008F25E1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ind w:left="851" w:hanging="851"/>
        <w:rPr>
          <w:lang w:val="sk-SK"/>
        </w:rPr>
      </w:pPr>
      <w:r w:rsidRPr="00030062">
        <w:t>T 2</w:t>
      </w:r>
      <w:r w:rsidR="0087216F" w:rsidRPr="00030062">
        <w:t>1</w:t>
      </w:r>
      <w:r w:rsidR="00013BD6" w:rsidRPr="00030062">
        <w:rPr>
          <w:rStyle w:val="StyleNadpis2slovNotBoldChar"/>
        </w:rPr>
        <w:t>–1</w:t>
      </w:r>
      <w:r w:rsidR="00124B5C" w:rsidRPr="00030062">
        <w:rPr>
          <w:rStyle w:val="StyleNadpis2slovNotBoldChar"/>
        </w:rPr>
        <w:t>0</w:t>
      </w:r>
      <w:r w:rsidR="00013BD6" w:rsidRPr="00030062">
        <w:rPr>
          <w:rStyle w:val="StyleNadpis2slovNotBoldChar"/>
        </w:rPr>
        <w:t>.</w:t>
      </w:r>
      <w:r w:rsidR="000B318D" w:rsidRPr="00030062">
        <w:rPr>
          <w:rStyle w:val="StyleNadpis2slovNotBoldChar"/>
        </w:rPr>
        <w:tab/>
      </w:r>
      <w:r w:rsidR="00406578" w:rsidRPr="006309DD">
        <w:rPr>
          <w:rStyle w:val="StyleNadpis2slovNotBoldChar"/>
          <w:b/>
          <w:lang w:val="sk-SK"/>
        </w:rPr>
        <w:t>Vybrané ukazovatele za všetkých prevádzkovateľov v</w:t>
      </w:r>
      <w:r w:rsidR="00013BD6" w:rsidRPr="00030062">
        <w:rPr>
          <w:lang w:val="sk-SK"/>
        </w:rPr>
        <w:t>nútrozemsk</w:t>
      </w:r>
      <w:r w:rsidR="00406578" w:rsidRPr="00030062">
        <w:rPr>
          <w:lang w:val="sk-SK"/>
        </w:rPr>
        <w:t>ej</w:t>
      </w:r>
      <w:r w:rsidR="00013BD6" w:rsidRPr="00030062">
        <w:rPr>
          <w:lang w:val="sk-SK"/>
        </w:rPr>
        <w:t xml:space="preserve"> vodn</w:t>
      </w:r>
      <w:r w:rsidR="00406578" w:rsidRPr="00030062">
        <w:rPr>
          <w:lang w:val="sk-SK"/>
        </w:rPr>
        <w:t xml:space="preserve">ej </w:t>
      </w:r>
      <w:r w:rsidR="00013BD6" w:rsidRPr="00030062">
        <w:rPr>
          <w:lang w:val="sk-SK"/>
        </w:rPr>
        <w:t>doprav</w:t>
      </w:r>
      <w:r w:rsidR="00406578" w:rsidRPr="00030062">
        <w:rPr>
          <w:lang w:val="sk-SK"/>
        </w:rPr>
        <w:t>y</w:t>
      </w:r>
      <w:r w:rsidR="008F25E1" w:rsidRPr="00030062">
        <w:rPr>
          <w:lang w:val="sk-SK"/>
        </w:rPr>
        <w:t xml:space="preserve"> </w:t>
      </w:r>
      <w:r w:rsidR="00406578" w:rsidRPr="00030062">
        <w:rPr>
          <w:lang w:val="sk-SK"/>
        </w:rPr>
        <w:t>na území SR, bez ohľadu na krajinu registrácie plavidla</w:t>
      </w:r>
    </w:p>
    <w:p w:rsidR="0091696A" w:rsidRDefault="00013BD6" w:rsidP="00205A7D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ind w:left="851" w:hanging="851"/>
      </w:pPr>
      <w:r w:rsidRPr="00030062">
        <w:tab/>
      </w:r>
      <w:r w:rsidR="00406578" w:rsidRPr="00030062">
        <w:t>Selected indicators for all providers of the i</w:t>
      </w:r>
      <w:r w:rsidRPr="00030062">
        <w:t xml:space="preserve">nland waterway </w:t>
      </w:r>
      <w:r w:rsidR="004E00AF" w:rsidRPr="00030062">
        <w:t xml:space="preserve">transport </w:t>
      </w:r>
      <w:r w:rsidR="00406578" w:rsidRPr="00030062">
        <w:t>on the territory</w:t>
      </w:r>
      <w:r w:rsidR="00205A7D" w:rsidRPr="00030062">
        <w:t xml:space="preserve"> </w:t>
      </w:r>
    </w:p>
    <w:p w:rsidR="00013BD6" w:rsidRPr="00030062" w:rsidRDefault="0091696A" w:rsidP="00205A7D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ind w:left="851" w:hanging="851"/>
      </w:pPr>
      <w:r>
        <w:tab/>
      </w:r>
      <w:r w:rsidR="00406578" w:rsidRPr="00030062">
        <w:t xml:space="preserve">of the Slovak Republic regardless of </w:t>
      </w:r>
      <w:r w:rsidR="006309DD">
        <w:t xml:space="preserve">a </w:t>
      </w:r>
      <w:r w:rsidR="00406578" w:rsidRPr="00030062">
        <w:t>registration country of</w:t>
      </w:r>
      <w:r w:rsidR="006309DD">
        <w:t xml:space="preserve"> a</w:t>
      </w:r>
      <w:r w:rsidR="00406578" w:rsidRPr="00030062">
        <w:t xml:space="preserve"> ship</w:t>
      </w:r>
    </w:p>
    <w:p w:rsidR="00013BD6" w:rsidRPr="00030062" w:rsidRDefault="00013BD6" w:rsidP="00E64818">
      <w:pPr>
        <w:pStyle w:val="pravy-lavy"/>
        <w:tabs>
          <w:tab w:val="clear" w:pos="7711"/>
          <w:tab w:val="right" w:pos="7655"/>
        </w:tabs>
      </w:pPr>
    </w:p>
    <w:tbl>
      <w:tblPr>
        <w:tblW w:w="7743" w:type="dxa"/>
        <w:tblInd w:w="28" w:type="dxa"/>
        <w:tblBorders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6"/>
        <w:gridCol w:w="669"/>
        <w:gridCol w:w="670"/>
        <w:gridCol w:w="669"/>
        <w:gridCol w:w="670"/>
        <w:gridCol w:w="670"/>
        <w:gridCol w:w="2239"/>
      </w:tblGrid>
      <w:tr w:rsidR="00733D83" w:rsidRPr="00030062" w:rsidTr="00733D83">
        <w:trPr>
          <w:cantSplit/>
          <w:trHeight w:val="465"/>
        </w:trPr>
        <w:tc>
          <w:tcPr>
            <w:tcW w:w="2156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66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2015</w:t>
            </w:r>
          </w:p>
        </w:tc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2016</w:t>
            </w:r>
          </w:p>
        </w:tc>
        <w:tc>
          <w:tcPr>
            <w:tcW w:w="66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85" w:firstLine="0"/>
              <w:jc w:val="center"/>
            </w:pPr>
            <w:r>
              <w:t>2017</w:t>
            </w:r>
          </w:p>
        </w:tc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85" w:firstLine="0"/>
              <w:jc w:val="center"/>
            </w:pPr>
            <w:r>
              <w:t>2018</w:t>
            </w:r>
          </w:p>
        </w:tc>
        <w:tc>
          <w:tcPr>
            <w:tcW w:w="670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85" w:firstLine="0"/>
              <w:jc w:val="center"/>
            </w:pPr>
            <w:r>
              <w:t>2019</w:t>
            </w:r>
          </w:p>
        </w:tc>
        <w:tc>
          <w:tcPr>
            <w:tcW w:w="223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85" w:firstLine="0"/>
              <w:jc w:val="left"/>
            </w:pPr>
            <w:r w:rsidRPr="00030062">
              <w:t>Indicator</w:t>
            </w:r>
          </w:p>
        </w:tc>
      </w:tr>
      <w:tr w:rsidR="00733D83" w:rsidRPr="00030062" w:rsidTr="00733D83">
        <w:trPr>
          <w:cantSplit/>
          <w:trHeight w:val="448"/>
        </w:trPr>
        <w:tc>
          <w:tcPr>
            <w:tcW w:w="215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114" w:hanging="114"/>
              <w:jc w:val="left"/>
              <w:rPr>
                <w:rFonts w:cs="Arial"/>
                <w:b/>
                <w:szCs w:val="16"/>
                <w:lang w:val="sk-SK"/>
              </w:rPr>
            </w:pPr>
            <w:r w:rsidRPr="00030062">
              <w:rPr>
                <w:rFonts w:cs="Arial"/>
                <w:b/>
                <w:szCs w:val="16"/>
                <w:lang w:val="sk-SK"/>
              </w:rPr>
              <w:t>Preprava tovaru (tis. ton)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rFonts w:cs="Arial"/>
                <w:b/>
                <w:spacing w:val="-4"/>
                <w:szCs w:val="16"/>
              </w:rPr>
            </w:pPr>
            <w:r w:rsidRPr="00030062">
              <w:rPr>
                <w:rFonts w:cs="Arial"/>
                <w:b/>
                <w:spacing w:val="-4"/>
                <w:szCs w:val="16"/>
              </w:rPr>
              <w:t>5 721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rFonts w:cs="Arial"/>
                <w:b/>
                <w:spacing w:val="-4"/>
                <w:szCs w:val="16"/>
              </w:rPr>
            </w:pPr>
            <w:r w:rsidRPr="00030062">
              <w:rPr>
                <w:rFonts w:cs="Arial"/>
                <w:b/>
                <w:spacing w:val="-4"/>
                <w:szCs w:val="16"/>
              </w:rPr>
              <w:t>6 758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hanging="85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6 896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hanging="85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5 567</w:t>
            </w:r>
          </w:p>
        </w:tc>
        <w:tc>
          <w:tcPr>
            <w:tcW w:w="670" w:type="dxa"/>
            <w:vAlign w:val="bottom"/>
          </w:tcPr>
          <w:p w:rsidR="00733D83" w:rsidRPr="00030062" w:rsidRDefault="009743FA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hanging="85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6 430</w:t>
            </w:r>
          </w:p>
        </w:tc>
        <w:tc>
          <w:tcPr>
            <w:tcW w:w="223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85" w:hanging="85"/>
              <w:jc w:val="left"/>
              <w:rPr>
                <w:rFonts w:cs="Arial"/>
                <w:b/>
                <w:szCs w:val="16"/>
              </w:rPr>
            </w:pPr>
            <w:r w:rsidRPr="00030062">
              <w:rPr>
                <w:rFonts w:cs="Arial"/>
                <w:b/>
                <w:szCs w:val="16"/>
              </w:rPr>
              <w:t>Transport of goods (thous. tons)</w:t>
            </w:r>
          </w:p>
        </w:tc>
      </w:tr>
      <w:tr w:rsidR="00733D83" w:rsidRPr="00030062" w:rsidTr="00733D83">
        <w:trPr>
          <w:cantSplit/>
          <w:trHeight w:val="232"/>
        </w:trPr>
        <w:tc>
          <w:tcPr>
            <w:tcW w:w="215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>v tom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</w:p>
        </w:tc>
        <w:tc>
          <w:tcPr>
            <w:tcW w:w="223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85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of which:</w:t>
            </w:r>
          </w:p>
        </w:tc>
      </w:tr>
      <w:tr w:rsidR="00733D83" w:rsidRPr="00030062" w:rsidTr="00733D83">
        <w:trPr>
          <w:cantSplit/>
          <w:trHeight w:val="248"/>
        </w:trPr>
        <w:tc>
          <w:tcPr>
            <w:tcW w:w="215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 xml:space="preserve">vnútroštátna  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19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36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15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670" w:type="dxa"/>
            <w:vAlign w:val="bottom"/>
          </w:tcPr>
          <w:p w:rsidR="00733D83" w:rsidRPr="00030062" w:rsidRDefault="009743FA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30</w:t>
            </w:r>
          </w:p>
        </w:tc>
        <w:tc>
          <w:tcPr>
            <w:tcW w:w="223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National</w:t>
            </w:r>
          </w:p>
        </w:tc>
      </w:tr>
      <w:tr w:rsidR="00733D83" w:rsidRPr="00030062" w:rsidTr="00733D83">
        <w:trPr>
          <w:cantSplit/>
          <w:trHeight w:val="248"/>
        </w:trPr>
        <w:tc>
          <w:tcPr>
            <w:tcW w:w="215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 xml:space="preserve">dovoz 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94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115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78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55</w:t>
            </w:r>
          </w:p>
        </w:tc>
        <w:tc>
          <w:tcPr>
            <w:tcW w:w="670" w:type="dxa"/>
            <w:vAlign w:val="bottom"/>
          </w:tcPr>
          <w:p w:rsidR="00733D83" w:rsidRPr="00030062" w:rsidRDefault="009743FA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99</w:t>
            </w:r>
          </w:p>
        </w:tc>
        <w:tc>
          <w:tcPr>
            <w:tcW w:w="223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Import</w:t>
            </w:r>
          </w:p>
        </w:tc>
      </w:tr>
      <w:tr w:rsidR="00733D83" w:rsidRPr="00030062" w:rsidTr="00733D83">
        <w:trPr>
          <w:cantSplit/>
          <w:trHeight w:val="232"/>
        </w:trPr>
        <w:tc>
          <w:tcPr>
            <w:tcW w:w="215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right="-57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>vývoz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1 605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1 764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1 731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1 156</w:t>
            </w:r>
          </w:p>
        </w:tc>
        <w:tc>
          <w:tcPr>
            <w:tcW w:w="670" w:type="dxa"/>
            <w:vAlign w:val="bottom"/>
          </w:tcPr>
          <w:p w:rsidR="00733D83" w:rsidRPr="00030062" w:rsidRDefault="009743FA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1 212</w:t>
            </w:r>
          </w:p>
        </w:tc>
        <w:tc>
          <w:tcPr>
            <w:tcW w:w="223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Export</w:t>
            </w:r>
          </w:p>
        </w:tc>
      </w:tr>
      <w:tr w:rsidR="00733D83" w:rsidRPr="00030062" w:rsidTr="00733D83">
        <w:trPr>
          <w:cantSplit/>
          <w:trHeight w:val="248"/>
        </w:trPr>
        <w:tc>
          <w:tcPr>
            <w:tcW w:w="215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142"/>
              <w:jc w:val="left"/>
              <w:rPr>
                <w:rFonts w:cs="Arial"/>
                <w:szCs w:val="16"/>
                <w:lang w:val="sk-SK"/>
              </w:rPr>
            </w:pPr>
            <w:r w:rsidRPr="00030062">
              <w:rPr>
                <w:rFonts w:cs="Arial"/>
                <w:szCs w:val="16"/>
                <w:lang w:val="sk-SK"/>
              </w:rPr>
              <w:t xml:space="preserve">tranzit 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4 003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>4</w:t>
            </w:r>
            <w:r>
              <w:rPr>
                <w:rFonts w:cs="Arial"/>
                <w:szCs w:val="16"/>
              </w:rPr>
              <w:t> </w:t>
            </w:r>
            <w:r w:rsidRPr="00030062">
              <w:rPr>
                <w:rFonts w:cs="Arial"/>
                <w:szCs w:val="16"/>
              </w:rPr>
              <w:t>843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5 072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4 326</w:t>
            </w:r>
          </w:p>
        </w:tc>
        <w:tc>
          <w:tcPr>
            <w:tcW w:w="670" w:type="dxa"/>
            <w:vAlign w:val="bottom"/>
          </w:tcPr>
          <w:p w:rsidR="00733D83" w:rsidRPr="00030062" w:rsidRDefault="009743FA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142"/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5 089</w:t>
            </w:r>
          </w:p>
        </w:tc>
        <w:tc>
          <w:tcPr>
            <w:tcW w:w="223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right="85" w:hanging="142"/>
              <w:jc w:val="left"/>
              <w:rPr>
                <w:rFonts w:cs="Arial"/>
                <w:szCs w:val="16"/>
              </w:rPr>
            </w:pPr>
            <w:r w:rsidRPr="00030062">
              <w:rPr>
                <w:rFonts w:cs="Arial"/>
                <w:szCs w:val="16"/>
              </w:rPr>
              <w:t xml:space="preserve">Tranzit </w:t>
            </w:r>
          </w:p>
        </w:tc>
      </w:tr>
      <w:tr w:rsidR="00733D83" w:rsidRPr="00030062" w:rsidTr="00733D83">
        <w:trPr>
          <w:cantSplit/>
          <w:trHeight w:val="248"/>
        </w:trPr>
        <w:tc>
          <w:tcPr>
            <w:tcW w:w="215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6" w:hanging="256"/>
              <w:jc w:val="left"/>
              <w:rPr>
                <w:rFonts w:cs="Arial"/>
                <w:b/>
                <w:szCs w:val="16"/>
                <w:lang w:val="sk-SK"/>
              </w:rPr>
            </w:pPr>
            <w:r w:rsidRPr="00030062">
              <w:rPr>
                <w:rFonts w:cs="Arial"/>
                <w:b/>
                <w:szCs w:val="16"/>
                <w:lang w:val="sk-SK"/>
              </w:rPr>
              <w:t xml:space="preserve">Výkony  (mil. tkm) 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b/>
                <w:szCs w:val="16"/>
              </w:rPr>
            </w:pPr>
            <w:r w:rsidRPr="00030062">
              <w:rPr>
                <w:rFonts w:cs="Arial"/>
                <w:b/>
                <w:szCs w:val="16"/>
              </w:rPr>
              <w:t>741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/>
              <w:jc w:val="right"/>
              <w:rPr>
                <w:rFonts w:cs="Arial"/>
                <w:b/>
                <w:szCs w:val="16"/>
              </w:rPr>
            </w:pPr>
            <w:r w:rsidRPr="00030062">
              <w:rPr>
                <w:rFonts w:cs="Arial"/>
                <w:b/>
                <w:szCs w:val="16"/>
              </w:rPr>
              <w:t>903</w:t>
            </w:r>
          </w:p>
        </w:tc>
        <w:tc>
          <w:tcPr>
            <w:tcW w:w="669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255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933</w:t>
            </w:r>
          </w:p>
        </w:tc>
        <w:tc>
          <w:tcPr>
            <w:tcW w:w="670" w:type="dxa"/>
            <w:vAlign w:val="bottom"/>
          </w:tcPr>
          <w:p w:rsidR="00733D83" w:rsidRPr="00030062" w:rsidRDefault="00733D83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255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778</w:t>
            </w:r>
          </w:p>
        </w:tc>
        <w:tc>
          <w:tcPr>
            <w:tcW w:w="670" w:type="dxa"/>
            <w:vAlign w:val="bottom"/>
          </w:tcPr>
          <w:p w:rsidR="00733D83" w:rsidRPr="00030062" w:rsidRDefault="009743FA" w:rsidP="0038262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hanging="255"/>
              <w:jc w:val="right"/>
              <w:rPr>
                <w:rFonts w:cs="Arial"/>
                <w:b/>
                <w:szCs w:val="16"/>
              </w:rPr>
            </w:pPr>
            <w:r>
              <w:rPr>
                <w:rFonts w:cs="Arial"/>
                <w:b/>
                <w:szCs w:val="16"/>
              </w:rPr>
              <w:t>937</w:t>
            </w:r>
          </w:p>
        </w:tc>
        <w:tc>
          <w:tcPr>
            <w:tcW w:w="223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255" w:hanging="255"/>
              <w:jc w:val="left"/>
              <w:rPr>
                <w:rFonts w:cs="Arial"/>
                <w:b/>
                <w:szCs w:val="16"/>
              </w:rPr>
            </w:pPr>
            <w:r w:rsidRPr="00030062">
              <w:rPr>
                <w:rFonts w:cs="Arial"/>
                <w:b/>
                <w:szCs w:val="16"/>
              </w:rPr>
              <w:t xml:space="preserve">Performances (mill. tkm) </w:t>
            </w:r>
          </w:p>
        </w:tc>
      </w:tr>
    </w:tbl>
    <w:p w:rsidR="00A87A1A" w:rsidRPr="00030062" w:rsidRDefault="00013BD6" w:rsidP="000B318D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  <w:tab w:val="left" w:pos="4111"/>
        </w:tabs>
      </w:pPr>
      <w:r w:rsidRPr="00030062">
        <w:rPr>
          <w:b w:val="0"/>
          <w:bCs/>
          <w:sz w:val="14"/>
        </w:rPr>
        <w:br w:type="page"/>
      </w:r>
      <w:r w:rsidR="004C509A" w:rsidRPr="00030062">
        <w:t>T 2</w:t>
      </w:r>
      <w:r w:rsidR="0087216F" w:rsidRPr="00030062">
        <w:t>1</w:t>
      </w:r>
      <w:r w:rsidRPr="00030062">
        <w:rPr>
          <w:rStyle w:val="StyleNadpis2slovNotBoldChar"/>
        </w:rPr>
        <w:t>–1</w:t>
      </w:r>
      <w:r w:rsidR="00124B5C" w:rsidRPr="00030062">
        <w:rPr>
          <w:rStyle w:val="StyleNadpis2slovNotBoldChar"/>
        </w:rPr>
        <w:t>1</w:t>
      </w:r>
      <w:r w:rsidRPr="00030062">
        <w:rPr>
          <w:rStyle w:val="StyleNadpis2slovNotBoldChar"/>
        </w:rPr>
        <w:t>.</w:t>
      </w:r>
      <w:r w:rsidR="000B318D" w:rsidRPr="00030062">
        <w:rPr>
          <w:rStyle w:val="StyleNadpis2slovNotBoldChar"/>
        </w:rPr>
        <w:tab/>
      </w:r>
      <w:r w:rsidRPr="00030062">
        <w:rPr>
          <w:lang w:val="sk-SK"/>
        </w:rPr>
        <w:t>Mestská hromadná doprava</w:t>
      </w:r>
    </w:p>
    <w:p w:rsidR="00013BD6" w:rsidRPr="00030062" w:rsidRDefault="000B318D" w:rsidP="000B318D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  <w:tab w:val="left" w:pos="4111"/>
        </w:tabs>
        <w:rPr>
          <w:b w:val="0"/>
        </w:rPr>
      </w:pPr>
      <w:r w:rsidRPr="00030062">
        <w:tab/>
      </w:r>
      <w:r w:rsidR="00013BD6" w:rsidRPr="00030062">
        <w:rPr>
          <w:b w:val="0"/>
        </w:rPr>
        <w:t>City transport</w:t>
      </w:r>
    </w:p>
    <w:p w:rsidR="00013BD6" w:rsidRPr="00030062" w:rsidRDefault="00013BD6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b/>
          <w:sz w:val="18"/>
        </w:rPr>
      </w:pPr>
    </w:p>
    <w:tbl>
      <w:tblPr>
        <w:tblW w:w="7684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4"/>
        <w:gridCol w:w="709"/>
        <w:gridCol w:w="709"/>
        <w:gridCol w:w="709"/>
        <w:gridCol w:w="709"/>
        <w:gridCol w:w="709"/>
        <w:gridCol w:w="2155"/>
      </w:tblGrid>
      <w:tr w:rsidR="00733D83" w:rsidRPr="00030062" w:rsidTr="00733D83">
        <w:trPr>
          <w:cantSplit/>
        </w:trPr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2019</w:t>
            </w:r>
          </w:p>
        </w:tc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Indicator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 xml:space="preserve">Prepravené osoby </w:t>
            </w:r>
            <w:r w:rsidRPr="00030062">
              <w:rPr>
                <w:b/>
                <w:lang w:val="sk-SK"/>
              </w:rPr>
              <w:br/>
              <w:t>spolu (tis.)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firstLine="0"/>
              <w:jc w:val="right"/>
              <w:rPr>
                <w:b/>
                <w:spacing w:val="-2"/>
              </w:rPr>
            </w:pPr>
            <w:r w:rsidRPr="00030062">
              <w:rPr>
                <w:b/>
                <w:spacing w:val="-2"/>
              </w:rPr>
              <w:t>379 468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firstLine="0"/>
              <w:jc w:val="right"/>
              <w:rPr>
                <w:b/>
                <w:spacing w:val="-2"/>
              </w:rPr>
            </w:pPr>
            <w:r w:rsidRPr="00030062">
              <w:rPr>
                <w:b/>
                <w:spacing w:val="-2"/>
              </w:rPr>
              <w:t>377 345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firstLine="0"/>
              <w:jc w:val="right"/>
              <w:rPr>
                <w:b/>
                <w:spacing w:val="-2"/>
              </w:rPr>
            </w:pPr>
            <w:r>
              <w:rPr>
                <w:b/>
                <w:spacing w:val="-2"/>
              </w:rPr>
              <w:t>373 101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firstLine="0"/>
              <w:jc w:val="right"/>
              <w:rPr>
                <w:b/>
                <w:spacing w:val="-2"/>
              </w:rPr>
            </w:pPr>
            <w:r>
              <w:rPr>
                <w:b/>
                <w:spacing w:val="-2"/>
              </w:rPr>
              <w:t>374 849</w:t>
            </w:r>
          </w:p>
        </w:tc>
        <w:tc>
          <w:tcPr>
            <w:tcW w:w="70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firstLine="0"/>
              <w:jc w:val="right"/>
              <w:rPr>
                <w:b/>
                <w:spacing w:val="-2"/>
              </w:rPr>
            </w:pPr>
            <w:r>
              <w:rPr>
                <w:b/>
                <w:spacing w:val="-2"/>
              </w:rPr>
              <w:t>382 662</w:t>
            </w: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b/>
              </w:rPr>
            </w:pPr>
            <w:r w:rsidRPr="00030062">
              <w:rPr>
                <w:b/>
              </w:rPr>
              <w:t>Transported passengers in total (thous.)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Električky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jc w:val="left"/>
              <w:rPr>
                <w:b/>
              </w:rPr>
            </w:pPr>
            <w:r w:rsidRPr="00030062">
              <w:rPr>
                <w:b/>
              </w:rPr>
              <w:t>Trams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Prepravené osoby (tis.)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 w:rsidRPr="00030062">
              <w:rPr>
                <w:spacing w:val="-2"/>
              </w:rPr>
              <w:t>85 017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 w:rsidRPr="00030062">
              <w:rPr>
                <w:spacing w:val="-2"/>
              </w:rPr>
              <w:t>95 028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>
              <w:rPr>
                <w:spacing w:val="-2"/>
              </w:rPr>
              <w:t>89 859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>
              <w:rPr>
                <w:spacing w:val="-2"/>
              </w:rPr>
              <w:t>93 583</w:t>
            </w:r>
          </w:p>
        </w:tc>
        <w:tc>
          <w:tcPr>
            <w:tcW w:w="70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>
              <w:rPr>
                <w:spacing w:val="-2"/>
              </w:rPr>
              <w:t>93 440</w:t>
            </w: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</w:pPr>
            <w:r w:rsidRPr="00030062">
              <w:t>Transported passen. (thous.)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Miestové kilometre (mil.)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1 670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1 931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1 856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1 950</w:t>
            </w:r>
          </w:p>
        </w:tc>
        <w:tc>
          <w:tcPr>
            <w:tcW w:w="70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1 938</w:t>
            </w: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030062">
              <w:t>Seat-kilometres (mill.)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Trolejbusy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jc w:val="left"/>
              <w:rPr>
                <w:b/>
              </w:rPr>
            </w:pPr>
            <w:r w:rsidRPr="00030062">
              <w:rPr>
                <w:b/>
              </w:rPr>
              <w:t>Trolleybuses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Prepravené osoby (tis.)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60 225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59 688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59 759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57 609</w:t>
            </w:r>
          </w:p>
        </w:tc>
        <w:tc>
          <w:tcPr>
            <w:tcW w:w="70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60 380</w:t>
            </w: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</w:pPr>
            <w:r w:rsidRPr="00030062">
              <w:t>Transported passen. (thous.)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Miestové kilometre (mil.)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1 086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1 214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1 224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1 204</w:t>
            </w:r>
          </w:p>
        </w:tc>
        <w:tc>
          <w:tcPr>
            <w:tcW w:w="70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1 228</w:t>
            </w: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030062">
              <w:t>Seat-kilometres (mill.)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Autobusy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-57" w:right="28" w:firstLine="0"/>
              <w:jc w:val="right"/>
              <w:rPr>
                <w:b/>
              </w:rPr>
            </w:pP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jc w:val="left"/>
              <w:rPr>
                <w:b/>
              </w:rPr>
            </w:pPr>
            <w:r w:rsidRPr="00030062">
              <w:rPr>
                <w:b/>
              </w:rPr>
              <w:t>Buses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Prepravené osoby (tis.)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 w:rsidRPr="00030062">
              <w:rPr>
                <w:spacing w:val="-2"/>
              </w:rPr>
              <w:t>234 226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 w:rsidRPr="00030062">
              <w:rPr>
                <w:spacing w:val="-2"/>
              </w:rPr>
              <w:t>222 629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>
              <w:rPr>
                <w:spacing w:val="-2"/>
              </w:rPr>
              <w:t>223 483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>
              <w:rPr>
                <w:spacing w:val="-2"/>
              </w:rPr>
              <w:t>223 657</w:t>
            </w:r>
          </w:p>
        </w:tc>
        <w:tc>
          <w:tcPr>
            <w:tcW w:w="70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  <w:rPr>
                <w:spacing w:val="-2"/>
              </w:rPr>
            </w:pPr>
            <w:r>
              <w:rPr>
                <w:spacing w:val="-2"/>
              </w:rPr>
              <w:t>228 842</w:t>
            </w: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right="-57"/>
              <w:jc w:val="left"/>
            </w:pPr>
            <w:r w:rsidRPr="00030062">
              <w:t>Transported passen. (thous.)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Miestové kilometre (mil.)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4 527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 w:rsidRPr="00030062">
              <w:t>4 431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4 524</w:t>
            </w:r>
          </w:p>
        </w:tc>
        <w:tc>
          <w:tcPr>
            <w:tcW w:w="7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4 597</w:t>
            </w:r>
          </w:p>
        </w:tc>
        <w:tc>
          <w:tcPr>
            <w:tcW w:w="70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28" w:firstLine="0"/>
              <w:jc w:val="right"/>
            </w:pPr>
            <w:r>
              <w:t>4 660</w:t>
            </w:r>
          </w:p>
        </w:tc>
        <w:tc>
          <w:tcPr>
            <w:tcW w:w="2155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</w:pPr>
            <w:r w:rsidRPr="00030062">
              <w:t>Seat-kilometres (mill.)</w:t>
            </w:r>
          </w:p>
        </w:tc>
      </w:tr>
    </w:tbl>
    <w:p w:rsidR="00013BD6" w:rsidRPr="00030062" w:rsidRDefault="00013BD6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b/>
          <w:sz w:val="18"/>
        </w:rPr>
      </w:pPr>
    </w:p>
    <w:p w:rsidR="00013BD6" w:rsidRPr="00030062" w:rsidRDefault="00013BD6" w:rsidP="000438F8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sz w:val="18"/>
        </w:rPr>
      </w:pPr>
    </w:p>
    <w:p w:rsidR="00013BD6" w:rsidRPr="00030062" w:rsidRDefault="004C509A" w:rsidP="000B318D">
      <w:pPr>
        <w:pStyle w:val="Nadpis2slov"/>
        <w:tabs>
          <w:tab w:val="clear" w:pos="567"/>
          <w:tab w:val="clear" w:pos="680"/>
          <w:tab w:val="clear" w:pos="864"/>
          <w:tab w:val="left" w:pos="851"/>
        </w:tabs>
      </w:pPr>
      <w:r w:rsidRPr="00030062">
        <w:t>T 2</w:t>
      </w:r>
      <w:r w:rsidR="0087216F" w:rsidRPr="00030062">
        <w:t>1</w:t>
      </w:r>
      <w:r w:rsidR="00013BD6" w:rsidRPr="00030062">
        <w:rPr>
          <w:rStyle w:val="StyleNadpis2slovNotBoldChar"/>
        </w:rPr>
        <w:t>–1</w:t>
      </w:r>
      <w:r w:rsidR="00124B5C" w:rsidRPr="00030062">
        <w:rPr>
          <w:rStyle w:val="StyleNadpis2slovNotBoldChar"/>
        </w:rPr>
        <w:t>2</w:t>
      </w:r>
      <w:r w:rsidR="00013BD6" w:rsidRPr="00030062">
        <w:rPr>
          <w:rStyle w:val="StyleNadpis2slovNotBoldChar"/>
        </w:rPr>
        <w:t>.</w:t>
      </w:r>
      <w:r w:rsidR="000B318D" w:rsidRPr="00030062">
        <w:rPr>
          <w:rStyle w:val="StyleNadpis2slovNotBoldChar"/>
        </w:rPr>
        <w:tab/>
      </w:r>
      <w:r w:rsidR="00013BD6" w:rsidRPr="00030062">
        <w:rPr>
          <w:lang w:val="sk-SK"/>
        </w:rPr>
        <w:t>Letecká doprava</w:t>
      </w:r>
    </w:p>
    <w:p w:rsidR="00013BD6" w:rsidRPr="00030062" w:rsidRDefault="00013BD6" w:rsidP="000B318D">
      <w:pPr>
        <w:pStyle w:val="Nadpis2ang"/>
        <w:tabs>
          <w:tab w:val="clear" w:pos="567"/>
          <w:tab w:val="clear" w:pos="680"/>
          <w:tab w:val="clear" w:pos="864"/>
          <w:tab w:val="left" w:pos="851"/>
        </w:tabs>
      </w:pPr>
      <w:r w:rsidRPr="00030062">
        <w:tab/>
        <w:t>Air transport</w:t>
      </w:r>
    </w:p>
    <w:p w:rsidR="00013BD6" w:rsidRPr="00030062" w:rsidRDefault="00013BD6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tbl>
      <w:tblPr>
        <w:tblW w:w="769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7"/>
        <w:gridCol w:w="624"/>
        <w:gridCol w:w="624"/>
        <w:gridCol w:w="624"/>
        <w:gridCol w:w="624"/>
        <w:gridCol w:w="624"/>
        <w:gridCol w:w="2311"/>
      </w:tblGrid>
      <w:tr w:rsidR="00733D83" w:rsidRPr="00030062" w:rsidTr="00733D83">
        <w:trPr>
          <w:cantSplit/>
        </w:trPr>
        <w:tc>
          <w:tcPr>
            <w:tcW w:w="2267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</w:pPr>
            <w:r>
              <w:t>2015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</w:pPr>
            <w:r>
              <w:t>2016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</w:pPr>
            <w: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</w:pPr>
            <w:r>
              <w:t>2018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ind w:left="0" w:firstLine="0"/>
              <w:jc w:val="center"/>
            </w:pPr>
            <w:r>
              <w:t>2019</w:t>
            </w:r>
          </w:p>
        </w:tc>
        <w:tc>
          <w:tcPr>
            <w:tcW w:w="2311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/>
              <w:jc w:val="left"/>
            </w:pPr>
            <w:r w:rsidRPr="00030062">
              <w:t>Indicator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>Letecká doprava spolu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</w:pP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</w:pPr>
          </w:p>
        </w:tc>
        <w:tc>
          <w:tcPr>
            <w:tcW w:w="624" w:type="dxa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</w:pP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</w:pP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</w:pP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</w:rPr>
            </w:pPr>
            <w:r w:rsidRPr="00030062">
              <w:rPr>
                <w:b/>
              </w:rPr>
              <w:t>Air transport total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Preprava tovaru (t)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24 106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 xml:space="preserve">28 552 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42 778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30 040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46 081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 w:rsidRPr="00030062">
              <w:t>Transport of goods (t)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Výkony (mil. tkm)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106</w:t>
            </w:r>
            <w:r w:rsidRPr="00542751">
              <w:t>,8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118,0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197</w:t>
            </w:r>
            <w:r>
              <w:rPr>
                <w:lang w:val="sk-SK"/>
              </w:rPr>
              <w:t>,</w:t>
            </w:r>
            <w:r>
              <w:t>1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140,5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185,9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>
              <w:t>Performances (</w:t>
            </w:r>
            <w:r w:rsidRPr="00030062">
              <w:t>mill. tkm)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Prepravené osoby (tis.)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583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350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411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424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146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 w:rsidRPr="00030062">
              <w:t>Transported passengers (thous.)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Výkony (mil. osobokilometrov)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978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651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755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757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278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 w:rsidRPr="00030062">
              <w:t>Performances (mill. pass.-km)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 xml:space="preserve">z toho za podniky </w:t>
            </w:r>
            <w:r w:rsidRPr="00030062">
              <w:rPr>
                <w:b/>
                <w:lang w:val="sk-SK"/>
              </w:rPr>
              <w:br/>
              <w:t xml:space="preserve">  s prevažujúcou činnosťou </w:t>
            </w:r>
            <w:r w:rsidRPr="00030062">
              <w:rPr>
                <w:b/>
                <w:lang w:val="sk-SK"/>
              </w:rPr>
              <w:br/>
              <w:t xml:space="preserve">  v leteckej doprave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</w:pP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</w:pP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</w:pP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</w:pP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</w:pP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b/>
              </w:rPr>
            </w:pPr>
            <w:r w:rsidRPr="00030062">
              <w:rPr>
                <w:b/>
              </w:rPr>
              <w:t>of which: for enterprises with air transport as main activity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  Preprava tovaru (t)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24 106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28 552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42 778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30 040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46 081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 w:rsidRPr="00030062">
              <w:t xml:space="preserve">  Transport of goods (t)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  Výkony (mil. tkm)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106</w:t>
            </w:r>
            <w:r w:rsidRPr="00542751">
              <w:t>,8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118,0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197,1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140,5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185,9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 w:rsidRPr="00030062">
              <w:t xml:space="preserve">  Performances (mill. tkm)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  Prepravené osoby (tis.)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582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349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410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423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145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 w:rsidRPr="00030062">
              <w:t xml:space="preserve">  Transported passengers </w:t>
            </w:r>
            <w:r w:rsidRPr="00030062">
              <w:br/>
              <w:t xml:space="preserve">  (thous.)</w:t>
            </w:r>
          </w:p>
        </w:tc>
      </w:tr>
      <w:tr w:rsidR="00733D83" w:rsidRPr="00030062" w:rsidTr="00733D83">
        <w:trPr>
          <w:cantSplit/>
        </w:trPr>
        <w:tc>
          <w:tcPr>
            <w:tcW w:w="226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 xml:space="preserve">  Výkony (mil. osobo-</w:t>
            </w:r>
            <w:r w:rsidRPr="00030062">
              <w:rPr>
                <w:lang w:val="sk-SK"/>
              </w:rPr>
              <w:br/>
              <w:t xml:space="preserve">    kilometrov)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978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542751">
              <w:t>650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754</w:t>
            </w:r>
          </w:p>
        </w:tc>
        <w:tc>
          <w:tcPr>
            <w:tcW w:w="624" w:type="dxa"/>
            <w:vAlign w:val="bottom"/>
          </w:tcPr>
          <w:p w:rsidR="00733D83" w:rsidRPr="00542751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756</w:t>
            </w:r>
          </w:p>
        </w:tc>
        <w:tc>
          <w:tcPr>
            <w:tcW w:w="624" w:type="dxa"/>
            <w:vAlign w:val="bottom"/>
          </w:tcPr>
          <w:p w:rsidR="00733D83" w:rsidRPr="00542751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277</w:t>
            </w:r>
          </w:p>
        </w:tc>
        <w:tc>
          <w:tcPr>
            <w:tcW w:w="2311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right="-57"/>
              <w:jc w:val="left"/>
            </w:pPr>
            <w:r w:rsidRPr="00030062">
              <w:t xml:space="preserve">  Performances (mill. pass.-km)</w:t>
            </w:r>
          </w:p>
        </w:tc>
      </w:tr>
    </w:tbl>
    <w:p w:rsidR="00EB1034" w:rsidRDefault="00EB1034" w:rsidP="00EB1034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</w:tabs>
        <w:rPr>
          <w:b w:val="0"/>
          <w:bCs/>
          <w:szCs w:val="18"/>
          <w:vertAlign w:val="superscript"/>
        </w:rPr>
      </w:pPr>
    </w:p>
    <w:p w:rsidR="00542751" w:rsidRPr="00542751" w:rsidRDefault="00542751" w:rsidP="00EB1034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142"/>
        </w:tabs>
        <w:rPr>
          <w:b w:val="0"/>
          <w:bCs/>
          <w:szCs w:val="18"/>
          <w:vertAlign w:val="superscript"/>
        </w:rPr>
      </w:pPr>
    </w:p>
    <w:p w:rsidR="00013BD6" w:rsidRPr="00030062" w:rsidRDefault="004C509A" w:rsidP="00A02E9B">
      <w:pPr>
        <w:pStyle w:val="Nadpis2slov"/>
        <w:tabs>
          <w:tab w:val="clear" w:pos="567"/>
          <w:tab w:val="clear" w:pos="680"/>
          <w:tab w:val="clear" w:pos="864"/>
          <w:tab w:val="left" w:pos="851"/>
        </w:tabs>
      </w:pPr>
      <w:r w:rsidRPr="00030062">
        <w:t>T 2</w:t>
      </w:r>
      <w:r w:rsidR="0087216F" w:rsidRPr="00030062">
        <w:t>1</w:t>
      </w:r>
      <w:r w:rsidR="00013BD6" w:rsidRPr="00030062">
        <w:rPr>
          <w:rStyle w:val="StyleNadpis2slovNotBoldChar"/>
        </w:rPr>
        <w:t>–1</w:t>
      </w:r>
      <w:r w:rsidR="00124B5C" w:rsidRPr="00030062">
        <w:rPr>
          <w:rStyle w:val="StyleNadpis2slovNotBoldChar"/>
        </w:rPr>
        <w:t>3</w:t>
      </w:r>
      <w:r w:rsidR="00013BD6" w:rsidRPr="00030062">
        <w:rPr>
          <w:rStyle w:val="StyleNadpis2slovNotBoldChar"/>
        </w:rPr>
        <w:t>.</w:t>
      </w:r>
      <w:r w:rsidR="00A02E9B" w:rsidRPr="00030062">
        <w:rPr>
          <w:rStyle w:val="StyleNadpis2slovNotBoldChar"/>
        </w:rPr>
        <w:tab/>
      </w:r>
      <w:r w:rsidR="00013BD6" w:rsidRPr="00030062">
        <w:rPr>
          <w:lang w:val="sk-SK"/>
        </w:rPr>
        <w:t>Potrubná doprava</w:t>
      </w:r>
    </w:p>
    <w:p w:rsidR="00013BD6" w:rsidRPr="00030062" w:rsidRDefault="00013BD6" w:rsidP="00A02E9B">
      <w:pPr>
        <w:pStyle w:val="Nadpis2ang"/>
        <w:tabs>
          <w:tab w:val="clear" w:pos="567"/>
          <w:tab w:val="clear" w:pos="680"/>
          <w:tab w:val="clear" w:pos="864"/>
          <w:tab w:val="left" w:pos="851"/>
        </w:tabs>
      </w:pPr>
      <w:r w:rsidRPr="00030062">
        <w:tab/>
        <w:t>Pipeline transport</w:t>
      </w:r>
    </w:p>
    <w:p w:rsidR="00013BD6" w:rsidRPr="00030062" w:rsidRDefault="00013BD6">
      <w:pPr>
        <w:pStyle w:val="Nadpis2ang"/>
      </w:pPr>
    </w:p>
    <w:tbl>
      <w:tblPr>
        <w:tblW w:w="769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4"/>
        <w:gridCol w:w="719"/>
        <w:gridCol w:w="719"/>
        <w:gridCol w:w="719"/>
        <w:gridCol w:w="719"/>
        <w:gridCol w:w="719"/>
        <w:gridCol w:w="2119"/>
      </w:tblGrid>
      <w:tr w:rsidR="00733D83" w:rsidRPr="00030062" w:rsidTr="00733D83">
        <w:trPr>
          <w:cantSplit/>
        </w:trPr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Ukazovateľ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5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6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8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030062">
              <w:t>201</w:t>
            </w:r>
            <w:r>
              <w:t>9</w:t>
            </w:r>
          </w:p>
        </w:tc>
        <w:tc>
          <w:tcPr>
            <w:tcW w:w="211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030062">
              <w:t>Indicator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lang w:val="sk-SK"/>
              </w:rPr>
            </w:pPr>
            <w:r w:rsidRPr="00030062">
              <w:rPr>
                <w:b/>
                <w:lang w:val="sk-SK"/>
              </w:rPr>
              <w:t xml:space="preserve">Prepravený tovar </w:t>
            </w:r>
          </w:p>
        </w:tc>
        <w:tc>
          <w:tcPr>
            <w:tcW w:w="719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719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719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719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719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2119" w:type="dxa"/>
          </w:tcPr>
          <w:p w:rsidR="00733D83" w:rsidRPr="00030062" w:rsidRDefault="00733D83" w:rsidP="00733D83">
            <w:pPr>
              <w:pStyle w:val="Nadpis3"/>
              <w:widowControl/>
              <w:spacing w:line="240" w:lineRule="auto"/>
            </w:pPr>
            <w:r w:rsidRPr="00030062">
              <w:t>Transport of goods</w:t>
            </w:r>
          </w:p>
        </w:tc>
      </w:tr>
      <w:tr w:rsidR="00733D83" w:rsidRPr="00030062" w:rsidTr="00733D83">
        <w:trPr>
          <w:cantSplit/>
        </w:trPr>
        <w:tc>
          <w:tcPr>
            <w:tcW w:w="1984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lang w:val="sk-SK"/>
              </w:rPr>
            </w:pPr>
            <w:r w:rsidRPr="00030062">
              <w:rPr>
                <w:lang w:val="sk-SK"/>
              </w:rPr>
              <w:t>Zemný plyn (mil. m</w:t>
            </w:r>
            <w:r w:rsidRPr="00030062">
              <w:rPr>
                <w:vertAlign w:val="superscript"/>
                <w:lang w:val="sk-SK"/>
              </w:rPr>
              <w:t>3</w:t>
            </w:r>
            <w:r w:rsidRPr="00030062">
              <w:rPr>
                <w:lang w:val="sk-SK"/>
              </w:rPr>
              <w:t>)</w:t>
            </w:r>
          </w:p>
        </w:tc>
        <w:tc>
          <w:tcPr>
            <w:tcW w:w="71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030062">
              <w:t>54 877</w:t>
            </w:r>
          </w:p>
        </w:tc>
        <w:tc>
          <w:tcPr>
            <w:tcW w:w="71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 w:rsidRPr="00030062">
              <w:t>59 607</w:t>
            </w:r>
          </w:p>
        </w:tc>
        <w:tc>
          <w:tcPr>
            <w:tcW w:w="719" w:type="dxa"/>
          </w:tcPr>
          <w:p w:rsidR="00733D8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64 217</w:t>
            </w:r>
          </w:p>
        </w:tc>
        <w:tc>
          <w:tcPr>
            <w:tcW w:w="71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59 662</w:t>
            </w:r>
          </w:p>
        </w:tc>
        <w:tc>
          <w:tcPr>
            <w:tcW w:w="719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</w:pPr>
            <w:r>
              <w:t>69 059</w:t>
            </w:r>
          </w:p>
        </w:tc>
        <w:tc>
          <w:tcPr>
            <w:tcW w:w="2119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</w:pPr>
            <w:r w:rsidRPr="00030062">
              <w:t>Natural gas (mill. m</w:t>
            </w:r>
            <w:r w:rsidRPr="00030062">
              <w:rPr>
                <w:vertAlign w:val="superscript"/>
              </w:rPr>
              <w:t>3</w:t>
            </w:r>
            <w:r w:rsidRPr="00030062">
              <w:t>)</w:t>
            </w:r>
          </w:p>
        </w:tc>
      </w:tr>
    </w:tbl>
    <w:p w:rsidR="00D33990" w:rsidRPr="00030062" w:rsidRDefault="00D33990" w:rsidP="00A02E9B">
      <w:pPr>
        <w:pStyle w:val="Nadpis2slov"/>
        <w:tabs>
          <w:tab w:val="clear" w:pos="567"/>
          <w:tab w:val="clear" w:pos="680"/>
          <w:tab w:val="clear" w:pos="864"/>
          <w:tab w:val="left" w:pos="851"/>
        </w:tabs>
      </w:pPr>
    </w:p>
    <w:p w:rsidR="00E569A8" w:rsidRPr="00030062" w:rsidRDefault="00D33990" w:rsidP="00A02E9B">
      <w:pPr>
        <w:pStyle w:val="Nadpis2slov"/>
        <w:tabs>
          <w:tab w:val="clear" w:pos="567"/>
          <w:tab w:val="clear" w:pos="680"/>
          <w:tab w:val="clear" w:pos="864"/>
          <w:tab w:val="left" w:pos="851"/>
        </w:tabs>
      </w:pPr>
      <w:r w:rsidRPr="00030062">
        <w:br w:type="page"/>
      </w:r>
      <w:r w:rsidR="004C509A" w:rsidRPr="00030062">
        <w:t>T 2</w:t>
      </w:r>
      <w:r w:rsidR="0087216F" w:rsidRPr="00030062">
        <w:t>1</w:t>
      </w:r>
      <w:r w:rsidR="00E569A8" w:rsidRPr="00030062">
        <w:rPr>
          <w:b w:val="0"/>
          <w:bCs/>
        </w:rPr>
        <w:t>–</w:t>
      </w:r>
      <w:r w:rsidR="005C644B" w:rsidRPr="00030062">
        <w:rPr>
          <w:b w:val="0"/>
          <w:bCs/>
        </w:rPr>
        <w:t>1</w:t>
      </w:r>
      <w:r w:rsidR="00124B5C" w:rsidRPr="00030062">
        <w:rPr>
          <w:b w:val="0"/>
          <w:bCs/>
        </w:rPr>
        <w:t>4</w:t>
      </w:r>
      <w:r w:rsidR="00E569A8" w:rsidRPr="00030062">
        <w:rPr>
          <w:b w:val="0"/>
          <w:bCs/>
        </w:rPr>
        <w:t>.</w:t>
      </w:r>
      <w:r w:rsidR="00A02E9B" w:rsidRPr="00030062">
        <w:rPr>
          <w:b w:val="0"/>
          <w:bCs/>
        </w:rPr>
        <w:tab/>
      </w:r>
      <w:r w:rsidR="00E569A8" w:rsidRPr="00030062">
        <w:rPr>
          <w:bCs/>
        </w:rPr>
        <w:t>P</w:t>
      </w:r>
      <w:r w:rsidR="00E569A8" w:rsidRPr="00030062">
        <w:t>ošty</w:t>
      </w:r>
    </w:p>
    <w:p w:rsidR="00E569A8" w:rsidRPr="00030062" w:rsidRDefault="00E569A8" w:rsidP="00A02E9B">
      <w:pPr>
        <w:pStyle w:val="Nadpis2ang"/>
        <w:tabs>
          <w:tab w:val="clear" w:pos="567"/>
          <w:tab w:val="clear" w:pos="680"/>
          <w:tab w:val="clear" w:pos="864"/>
          <w:tab w:val="left" w:pos="851"/>
        </w:tabs>
      </w:pPr>
      <w:r w:rsidRPr="00030062">
        <w:tab/>
        <w:t>Post offices</w:t>
      </w:r>
    </w:p>
    <w:p w:rsidR="00E569A8" w:rsidRPr="00030062" w:rsidRDefault="00E569A8" w:rsidP="00E569A8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</w:pPr>
    </w:p>
    <w:tbl>
      <w:tblPr>
        <w:tblW w:w="767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09"/>
        <w:gridCol w:w="686"/>
        <w:gridCol w:w="630"/>
        <w:gridCol w:w="616"/>
        <w:gridCol w:w="616"/>
        <w:gridCol w:w="616"/>
        <w:gridCol w:w="2197"/>
      </w:tblGrid>
      <w:tr w:rsidR="00733D83" w:rsidRPr="00030062" w:rsidTr="00733D83">
        <w:trPr>
          <w:cantSplit/>
        </w:trPr>
        <w:tc>
          <w:tcPr>
            <w:tcW w:w="2309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Ukazovateľ</w:t>
            </w:r>
          </w:p>
        </w:tc>
        <w:tc>
          <w:tcPr>
            <w:tcW w:w="686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>
              <w:rPr>
                <w:szCs w:val="16"/>
              </w:rPr>
              <w:t>2015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>
              <w:rPr>
                <w:szCs w:val="16"/>
              </w:rPr>
              <w:t>2016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>
              <w:rPr>
                <w:szCs w:val="16"/>
              </w:rPr>
              <w:t>2017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>
              <w:rPr>
                <w:szCs w:val="16"/>
              </w:rPr>
              <w:t>2018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szCs w:val="16"/>
              </w:rPr>
            </w:pPr>
            <w:r>
              <w:rPr>
                <w:szCs w:val="16"/>
              </w:rPr>
              <w:t>2019</w:t>
            </w:r>
          </w:p>
        </w:tc>
        <w:tc>
          <w:tcPr>
            <w:tcW w:w="2197" w:type="dxa"/>
            <w:tcBorders>
              <w:top w:val="single" w:sz="12" w:space="0" w:color="auto"/>
              <w:bottom w:val="single" w:sz="12" w:space="0" w:color="auto"/>
            </w:tcBorders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Indicator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Pošty k 31. 12.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1 540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pacing w:val="-2"/>
              </w:rPr>
              <w:t>1 539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1 537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1 534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1 504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Post offices as of Dec. 31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 toho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of which: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medzin. výmenné strediská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2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2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-57" w:firstLine="40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International exchange centres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na vidieku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1 172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1 211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1 170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1 167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1 142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In rural areas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Pošta Partner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43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40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42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Post Partner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Počet obyvateľov </w:t>
            </w:r>
            <w:r w:rsidRPr="00030062">
              <w:rPr>
                <w:sz w:val="15"/>
                <w:szCs w:val="15"/>
                <w:lang w:val="sk-SK"/>
              </w:rPr>
              <w:br/>
              <w:t xml:space="preserve">  na 1 poštu k 31. 12.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3 524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3 532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3 541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3 553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3 629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Number of inhabitants per</w:t>
            </w:r>
            <w:r w:rsidRPr="00030062">
              <w:rPr>
                <w:sz w:val="15"/>
                <w:szCs w:val="15"/>
              </w:rPr>
              <w:br/>
              <w:t xml:space="preserve">  1 post office as of Dec. 31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w w:val="95"/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Doručovacie</w:t>
            </w:r>
            <w:r w:rsidRPr="00030062">
              <w:rPr>
                <w:w w:val="95"/>
                <w:sz w:val="15"/>
                <w:szCs w:val="15"/>
                <w:lang w:val="sk-SK"/>
              </w:rPr>
              <w:t xml:space="preserve"> </w:t>
            </w:r>
            <w:r w:rsidRPr="00030062">
              <w:rPr>
                <w:sz w:val="15"/>
                <w:szCs w:val="15"/>
                <w:lang w:val="sk-SK"/>
              </w:rPr>
              <w:t xml:space="preserve">rajóny </w:t>
            </w:r>
            <w:r w:rsidRPr="00030062">
              <w:rPr>
                <w:sz w:val="15"/>
                <w:szCs w:val="15"/>
                <w:lang w:val="sk-SK"/>
              </w:rPr>
              <w:br/>
              <w:t xml:space="preserve">  k 31. 12.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4 764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4 765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4 736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4 710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4 696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Delivery districts as of Dec. 31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Počet obyvateľov na 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Number of inhabitants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1 doručovací obvod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per 1 delivery districts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k 31. 12.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1 139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1 141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1 149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1 157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1 162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as of Dec. 31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Podané listové zásielky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Dispatched letter items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vrátane period. listových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incl. periodical letter-post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zásielok (tis. kusov)</w:t>
            </w:r>
            <w:r w:rsidRPr="00030062">
              <w:rPr>
                <w:b/>
                <w:bCs/>
                <w:sz w:val="14"/>
                <w:szCs w:val="14"/>
                <w:vertAlign w:val="superscript"/>
                <w:lang w:val="sk-SK"/>
              </w:rPr>
              <w:t xml:space="preserve">1) 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166 631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 w:rsidRPr="00030062">
              <w:rPr>
                <w:spacing w:val="-2"/>
                <w:sz w:val="15"/>
                <w:szCs w:val="15"/>
              </w:rPr>
              <w:t>167 958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168 469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167 722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138 205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items (thous. </w:t>
            </w:r>
            <w:r>
              <w:rPr>
                <w:sz w:val="15"/>
                <w:szCs w:val="15"/>
              </w:rPr>
              <w:t>pc</w:t>
            </w:r>
            <w:r w:rsidRPr="00030062">
              <w:rPr>
                <w:sz w:val="15"/>
                <w:szCs w:val="15"/>
              </w:rPr>
              <w:t>)</w:t>
            </w:r>
            <w:r w:rsidRPr="00030062">
              <w:rPr>
                <w:b/>
                <w:bCs/>
                <w:sz w:val="14"/>
                <w:szCs w:val="14"/>
                <w:vertAlign w:val="superscript"/>
              </w:rPr>
              <w:t xml:space="preserve">1) 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 toho do EÚ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9 779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 w:rsidRPr="00030062">
              <w:rPr>
                <w:spacing w:val="-2"/>
                <w:sz w:val="15"/>
                <w:szCs w:val="15"/>
              </w:rPr>
              <w:t>10 064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6 499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5 521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-57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5 013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of which: EU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Zásielky podané doporučene  (tis. kusov)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34 976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33 396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31 580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29 476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28 157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Dispatched registered items </w:t>
            </w:r>
            <w:r w:rsidRPr="00030062">
              <w:rPr>
                <w:sz w:val="15"/>
                <w:szCs w:val="15"/>
              </w:rPr>
              <w:br/>
              <w:t xml:space="preserve">(thous. </w:t>
            </w:r>
            <w:r>
              <w:rPr>
                <w:sz w:val="15"/>
                <w:szCs w:val="15"/>
              </w:rPr>
              <w:t>pc</w:t>
            </w:r>
            <w:r w:rsidRPr="00030062">
              <w:rPr>
                <w:sz w:val="15"/>
                <w:szCs w:val="15"/>
              </w:rPr>
              <w:t>)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 toho do zahraničia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2 426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2 479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2 502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2 497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2 064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of which: Abroad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Podané balíky. (tis. kusov)</w:t>
            </w:r>
            <w:r w:rsidRPr="00030062">
              <w:rPr>
                <w:b/>
                <w:bCs/>
                <w:sz w:val="14"/>
                <w:szCs w:val="14"/>
                <w:vertAlign w:val="superscript"/>
                <w:lang w:val="sk-SK"/>
              </w:rPr>
              <w:t>1)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1 927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1 715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1 741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1 742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1 966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w w:val="90"/>
                <w:sz w:val="15"/>
                <w:szCs w:val="15"/>
              </w:rPr>
            </w:pPr>
            <w:r w:rsidRPr="00030062">
              <w:rPr>
                <w:w w:val="90"/>
                <w:sz w:val="15"/>
                <w:szCs w:val="15"/>
              </w:rPr>
              <w:t xml:space="preserve">Dispatched parcels (thous. </w:t>
            </w:r>
            <w:r>
              <w:rPr>
                <w:w w:val="90"/>
                <w:sz w:val="15"/>
                <w:szCs w:val="15"/>
              </w:rPr>
              <w:t>pc</w:t>
            </w:r>
            <w:r w:rsidRPr="00030062">
              <w:rPr>
                <w:w w:val="90"/>
                <w:sz w:val="15"/>
                <w:szCs w:val="15"/>
              </w:rPr>
              <w:t>)</w:t>
            </w:r>
            <w:r w:rsidRPr="00030062">
              <w:rPr>
                <w:b/>
                <w:bCs/>
                <w:sz w:val="14"/>
                <w:szCs w:val="14"/>
                <w:vertAlign w:val="superscript"/>
              </w:rPr>
              <w:t>1)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 toho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of which: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do zahraničia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400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392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382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367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432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Abroad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Podané expresné zásielky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Dispatched express items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(tis. kusov)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2 429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3 388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3 966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6 596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7 933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(thous. </w:t>
            </w:r>
            <w:r>
              <w:rPr>
                <w:sz w:val="15"/>
                <w:szCs w:val="15"/>
              </w:rPr>
              <w:t>pc</w:t>
            </w:r>
            <w:r w:rsidRPr="00030062">
              <w:rPr>
                <w:sz w:val="15"/>
                <w:szCs w:val="15"/>
              </w:rPr>
              <w:t>)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 toho do zahraničia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57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49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43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of which: Abroad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Vklady peňažných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Deposits of financial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služieb spolu (tis. kusov)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38 450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pacing w:val="-2"/>
                <w:sz w:val="15"/>
                <w:szCs w:val="15"/>
              </w:rPr>
              <w:t>35 501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33 620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31 444</w:t>
            </w:r>
          </w:p>
        </w:tc>
        <w:tc>
          <w:tcPr>
            <w:tcW w:w="616" w:type="dxa"/>
            <w:vAlign w:val="bottom"/>
          </w:tcPr>
          <w:p w:rsidR="00733D83" w:rsidRPr="00030062" w:rsidRDefault="00ED4A74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  <w:r w:rsidR="009743FA">
              <w:rPr>
                <w:sz w:val="15"/>
                <w:szCs w:val="15"/>
              </w:rPr>
              <w:t xml:space="preserve"> 572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services in total (thous. </w:t>
            </w:r>
            <w:r>
              <w:rPr>
                <w:sz w:val="15"/>
                <w:szCs w:val="15"/>
              </w:rPr>
              <w:t>pc</w:t>
            </w:r>
            <w:r w:rsidRPr="00030062">
              <w:rPr>
                <w:sz w:val="15"/>
                <w:szCs w:val="15"/>
              </w:rPr>
              <w:t>)</w:t>
            </w:r>
            <w:r w:rsidRPr="00030062">
              <w:rPr>
                <w:b/>
                <w:bCs/>
                <w:sz w:val="14"/>
                <w:szCs w:val="14"/>
                <w:vertAlign w:val="superscript"/>
              </w:rPr>
              <w:t xml:space="preserve"> 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 toho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of which: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na poštové poukážky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23 194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21 199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20 036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18 495</w:t>
            </w:r>
          </w:p>
        </w:tc>
        <w:tc>
          <w:tcPr>
            <w:tcW w:w="616" w:type="dxa"/>
            <w:vAlign w:val="bottom"/>
          </w:tcPr>
          <w:p w:rsidR="00733D83" w:rsidRPr="00030062" w:rsidRDefault="009743FA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16 694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Post cheques 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Výplaty peňažných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Withdrawals of financial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služieb spolu (tis. kusov)</w:t>
            </w:r>
            <w:r w:rsidRPr="00030062">
              <w:rPr>
                <w:b/>
                <w:bCs/>
                <w:sz w:val="14"/>
                <w:szCs w:val="14"/>
                <w:vertAlign w:val="superscript"/>
                <w:lang w:val="sk-SK"/>
              </w:rPr>
              <w:t xml:space="preserve"> 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15 025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 w:rsidRPr="00030062">
              <w:rPr>
                <w:spacing w:val="-2"/>
                <w:sz w:val="15"/>
                <w:szCs w:val="15"/>
              </w:rPr>
              <w:t>16 193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14 251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13 510</w:t>
            </w:r>
          </w:p>
        </w:tc>
        <w:tc>
          <w:tcPr>
            <w:tcW w:w="616" w:type="dxa"/>
            <w:vAlign w:val="bottom"/>
          </w:tcPr>
          <w:p w:rsidR="00733D83" w:rsidRPr="00030062" w:rsidRDefault="00ED4A74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12 782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services (thous. </w:t>
            </w:r>
            <w:r>
              <w:rPr>
                <w:sz w:val="15"/>
                <w:szCs w:val="15"/>
              </w:rPr>
              <w:t>pc</w:t>
            </w:r>
            <w:r w:rsidRPr="00030062">
              <w:rPr>
                <w:sz w:val="15"/>
                <w:szCs w:val="15"/>
              </w:rPr>
              <w:t>)</w:t>
            </w:r>
            <w:r w:rsidRPr="00030062">
              <w:rPr>
                <w:b/>
                <w:bCs/>
                <w:sz w:val="14"/>
                <w:szCs w:val="14"/>
                <w:vertAlign w:val="superscript"/>
              </w:rPr>
              <w:t xml:space="preserve"> 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z toho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of which: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na poštové poukážky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3 305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5 306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4 071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3 889</w:t>
            </w:r>
          </w:p>
        </w:tc>
        <w:tc>
          <w:tcPr>
            <w:tcW w:w="616" w:type="dxa"/>
            <w:vAlign w:val="bottom"/>
          </w:tcPr>
          <w:p w:rsidR="00733D83" w:rsidRPr="00030062" w:rsidRDefault="00ED4A74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3 738</w:t>
            </w: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Post cheques 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>Sústredené inkaso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>Collections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platieb obyvateľstva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z w:val="15"/>
                <w:szCs w:val="15"/>
              </w:rPr>
            </w:pP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</w:p>
        </w:tc>
        <w:tc>
          <w:tcPr>
            <w:tcW w:w="2197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paid by inhabitants</w:t>
            </w:r>
          </w:p>
        </w:tc>
      </w:tr>
      <w:tr w:rsidR="00733D83" w:rsidRPr="00030062" w:rsidTr="00733D83">
        <w:trPr>
          <w:cantSplit/>
        </w:trPr>
        <w:tc>
          <w:tcPr>
            <w:tcW w:w="2309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  <w:lang w:val="sk-SK"/>
              </w:rPr>
            </w:pPr>
            <w:r w:rsidRPr="00030062">
              <w:rPr>
                <w:sz w:val="15"/>
                <w:szCs w:val="15"/>
                <w:lang w:val="sk-SK"/>
              </w:rPr>
              <w:t xml:space="preserve">  (tis. kusov)</w:t>
            </w:r>
          </w:p>
        </w:tc>
        <w:tc>
          <w:tcPr>
            <w:tcW w:w="68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 w:rsidRPr="00030062">
              <w:rPr>
                <w:spacing w:val="-2"/>
                <w:sz w:val="15"/>
                <w:szCs w:val="15"/>
              </w:rPr>
              <w:t>44 512</w:t>
            </w:r>
          </w:p>
        </w:tc>
        <w:tc>
          <w:tcPr>
            <w:tcW w:w="630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 w:rsidRPr="00030062">
              <w:rPr>
                <w:spacing w:val="-2"/>
                <w:sz w:val="15"/>
                <w:szCs w:val="15"/>
              </w:rPr>
              <w:t>44 260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43 716</w:t>
            </w:r>
          </w:p>
        </w:tc>
        <w:tc>
          <w:tcPr>
            <w:tcW w:w="616" w:type="dxa"/>
            <w:vAlign w:val="bottom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44 223</w:t>
            </w:r>
          </w:p>
        </w:tc>
        <w:tc>
          <w:tcPr>
            <w:tcW w:w="616" w:type="dxa"/>
            <w:vAlign w:val="bottom"/>
          </w:tcPr>
          <w:p w:rsidR="00733D83" w:rsidRPr="00030062" w:rsidRDefault="00ED4A74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60" w:lineRule="exact"/>
              <w:ind w:left="0" w:firstLine="0"/>
              <w:jc w:val="right"/>
              <w:rPr>
                <w:spacing w:val="-2"/>
                <w:sz w:val="15"/>
                <w:szCs w:val="15"/>
              </w:rPr>
            </w:pPr>
            <w:r>
              <w:rPr>
                <w:spacing w:val="-2"/>
                <w:sz w:val="15"/>
                <w:szCs w:val="15"/>
              </w:rPr>
              <w:t>43 542</w:t>
            </w:r>
          </w:p>
        </w:tc>
        <w:tc>
          <w:tcPr>
            <w:tcW w:w="2197" w:type="dxa"/>
          </w:tcPr>
          <w:p w:rsidR="00733D83" w:rsidRPr="00030062" w:rsidRDefault="00733D83" w:rsidP="00733D8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sz w:val="15"/>
                <w:szCs w:val="15"/>
              </w:rPr>
            </w:pPr>
            <w:r w:rsidRPr="00030062">
              <w:rPr>
                <w:sz w:val="15"/>
                <w:szCs w:val="15"/>
              </w:rPr>
              <w:t xml:space="preserve">  (thous. </w:t>
            </w:r>
            <w:r>
              <w:rPr>
                <w:sz w:val="15"/>
                <w:szCs w:val="15"/>
              </w:rPr>
              <w:t>pc</w:t>
            </w:r>
            <w:r w:rsidRPr="00030062">
              <w:rPr>
                <w:sz w:val="15"/>
                <w:szCs w:val="15"/>
              </w:rPr>
              <w:t>)</w:t>
            </w:r>
          </w:p>
        </w:tc>
      </w:tr>
    </w:tbl>
    <w:p w:rsidR="00CE1595" w:rsidRPr="00030062" w:rsidRDefault="00CE1595">
      <w:pPr>
        <w:rPr>
          <w:sz w:val="14"/>
          <w:szCs w:val="14"/>
        </w:rPr>
      </w:pPr>
    </w:p>
    <w:p w:rsidR="00CE1595" w:rsidRDefault="001B112D" w:rsidP="004E1A3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6096"/>
        </w:tabs>
        <w:ind w:right="-86"/>
        <w:jc w:val="left"/>
      </w:pPr>
      <w:r w:rsidRPr="00A32D73">
        <w:rPr>
          <w:bCs/>
          <w:sz w:val="14"/>
          <w:szCs w:val="14"/>
          <w:vertAlign w:val="superscript"/>
        </w:rPr>
        <w:t>1)</w:t>
      </w:r>
      <w:r w:rsidR="00A43035" w:rsidRPr="00030062">
        <w:rPr>
          <w:b/>
          <w:bCs/>
          <w:sz w:val="14"/>
          <w:szCs w:val="14"/>
          <w:vertAlign w:val="superscript"/>
        </w:rPr>
        <w:tab/>
      </w:r>
      <w:r w:rsidR="00CE1595" w:rsidRPr="00030062">
        <w:rPr>
          <w:sz w:val="14"/>
          <w:szCs w:val="14"/>
          <w:lang w:val="sk-SK"/>
        </w:rPr>
        <w:t>1. a 2. triedy spolu</w:t>
      </w:r>
      <w:r w:rsidR="00CE1595" w:rsidRPr="00030062">
        <w:rPr>
          <w:sz w:val="14"/>
          <w:szCs w:val="14"/>
        </w:rPr>
        <w:tab/>
      </w:r>
      <w:r w:rsidRPr="00030062">
        <w:rPr>
          <w:sz w:val="14"/>
          <w:szCs w:val="14"/>
          <w:vertAlign w:val="superscript"/>
        </w:rPr>
        <w:t>1</w:t>
      </w:r>
      <w:r w:rsidR="00CE1595" w:rsidRPr="00030062">
        <w:rPr>
          <w:b/>
          <w:bCs/>
          <w:sz w:val="14"/>
          <w:szCs w:val="14"/>
          <w:vertAlign w:val="superscript"/>
        </w:rPr>
        <w:t xml:space="preserve">) </w:t>
      </w:r>
      <w:r w:rsidR="00CE1595" w:rsidRPr="00030062">
        <w:rPr>
          <w:sz w:val="14"/>
          <w:szCs w:val="14"/>
        </w:rPr>
        <w:t>1</w:t>
      </w:r>
      <w:r w:rsidR="0089398D" w:rsidRPr="00030062">
        <w:rPr>
          <w:sz w:val="14"/>
          <w:szCs w:val="14"/>
          <w:vertAlign w:val="superscript"/>
        </w:rPr>
        <w:t>st</w:t>
      </w:r>
      <w:r w:rsidR="00CE1595" w:rsidRPr="00030062">
        <w:rPr>
          <w:sz w:val="14"/>
          <w:szCs w:val="14"/>
        </w:rPr>
        <w:t xml:space="preserve"> and 2</w:t>
      </w:r>
      <w:r w:rsidR="0089398D" w:rsidRPr="00030062">
        <w:rPr>
          <w:sz w:val="14"/>
          <w:szCs w:val="14"/>
          <w:vertAlign w:val="superscript"/>
        </w:rPr>
        <w:t>nd</w:t>
      </w:r>
      <w:r w:rsidR="00CE1595" w:rsidRPr="00030062">
        <w:rPr>
          <w:sz w:val="14"/>
          <w:szCs w:val="14"/>
        </w:rPr>
        <w:t xml:space="preserve"> class total</w:t>
      </w:r>
    </w:p>
    <w:sectPr w:rsidR="00CE1595" w:rsidSect="007E42C0">
      <w:headerReference w:type="even" r:id="rId9"/>
      <w:headerReference w:type="default" r:id="rId10"/>
      <w:footerReference w:type="even" r:id="rId11"/>
      <w:footerReference w:type="default" r:id="rId12"/>
      <w:type w:val="continuous"/>
      <w:pgSz w:w="9356" w:h="13211" w:code="142"/>
      <w:pgMar w:top="1134" w:right="851" w:bottom="1021" w:left="794" w:header="624" w:footer="397" w:gutter="0"/>
      <w:pgNumType w:start="441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C30" w:rsidRDefault="00EE6C30">
      <w:r>
        <w:separator/>
      </w:r>
    </w:p>
  </w:endnote>
  <w:endnote w:type="continuationSeparator" w:id="0">
    <w:p w:rsidR="00EE6C30" w:rsidRDefault="00EE6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0A" w:rsidRDefault="00DF2B0A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2E5090">
      <w:rPr>
        <w:rStyle w:val="slostrany"/>
        <w:rFonts w:ascii="Arial" w:hAnsi="Arial"/>
        <w:noProof/>
      </w:rPr>
      <w:t>446</w:t>
    </w:r>
    <w:r>
      <w:rPr>
        <w:rStyle w:val="slostrany"/>
        <w:rFonts w:ascii="Arial" w:hAnsi="Arial"/>
      </w:rPr>
      <w:fldChar w:fldCharType="end"/>
    </w:r>
  </w:p>
  <w:p w:rsidR="00DF2B0A" w:rsidRDefault="00DF2B0A">
    <w:pPr>
      <w:pStyle w:val="Pta"/>
      <w:widowControl/>
      <w:ind w:left="0"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0A" w:rsidRDefault="00DF2B0A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2E5090">
      <w:rPr>
        <w:rStyle w:val="slostrany"/>
        <w:rFonts w:ascii="Arial" w:hAnsi="Arial"/>
        <w:noProof/>
      </w:rPr>
      <w:t>441</w:t>
    </w:r>
    <w:r>
      <w:rPr>
        <w:rStyle w:val="slostrany"/>
        <w:rFonts w:ascii="Arial" w:hAnsi="Arial"/>
      </w:rPr>
      <w:fldChar w:fldCharType="end"/>
    </w:r>
  </w:p>
  <w:p w:rsidR="00DF2B0A" w:rsidRDefault="00DF2B0A">
    <w:pPr>
      <w:pStyle w:val="Pta"/>
      <w:widowControl/>
      <w:ind w:left="0"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C30" w:rsidRDefault="00EE6C30">
      <w:r>
        <w:separator/>
      </w:r>
    </w:p>
  </w:footnote>
  <w:footnote w:type="continuationSeparator" w:id="0">
    <w:p w:rsidR="00EE6C30" w:rsidRDefault="00EE6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0A" w:rsidRDefault="00DF2B0A" w:rsidP="00E80E0B">
    <w:pPr>
      <w:pStyle w:val="Hlavika"/>
      <w:widowControl/>
      <w:ind w:left="0" w:firstLine="0"/>
    </w:pPr>
    <w:r>
      <w:t>DOPRAVA, SKLADOVANIE</w:t>
    </w:r>
    <w:r>
      <w:tab/>
      <w:t>TRANSPORT, STORAGE</w:t>
    </w:r>
  </w:p>
  <w:p w:rsidR="00DF2B0A" w:rsidRPr="0026299D" w:rsidRDefault="00DF2B0A" w:rsidP="00E80E0B">
    <w:pPr>
      <w:pStyle w:val="Hlavika"/>
      <w:widowControl/>
      <w:ind w:left="0" w:firstLine="0"/>
    </w:pPr>
    <w:r>
      <w:t>A POŠTOVÉ SLUŽBY</w:t>
    </w:r>
    <w:r>
      <w:tab/>
      <w:t>AND POST SERVICES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0A" w:rsidRDefault="00DF2B0A" w:rsidP="00E80E0B">
    <w:pPr>
      <w:pStyle w:val="Hlavika"/>
      <w:widowControl/>
      <w:ind w:left="0" w:firstLine="0"/>
    </w:pPr>
    <w:r>
      <w:t>DOPRAVA, SKLADOVANIE</w:t>
    </w:r>
    <w:r>
      <w:tab/>
      <w:t>TRANSPORT, STORAGE</w:t>
    </w:r>
  </w:p>
  <w:p w:rsidR="00DF2B0A" w:rsidRDefault="00DF2B0A" w:rsidP="00E80E0B">
    <w:pPr>
      <w:pStyle w:val="Hlavika"/>
      <w:widowControl/>
      <w:ind w:left="0" w:firstLine="0"/>
    </w:pPr>
    <w:r>
      <w:t>A POŠTOVÉ SLUŽBY</w:t>
    </w:r>
    <w:r>
      <w:tab/>
      <w:t>AND POST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FFD"/>
    <w:multiLevelType w:val="hybridMultilevel"/>
    <w:tmpl w:val="A02EAA60"/>
    <w:lvl w:ilvl="0" w:tplc="5DD64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DED3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D4A3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F6CA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CE6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AC74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9E91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883A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B031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410304"/>
    <w:multiLevelType w:val="hybridMultilevel"/>
    <w:tmpl w:val="40B820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AE9"/>
    <w:rsid w:val="00002AE9"/>
    <w:rsid w:val="00002C7D"/>
    <w:rsid w:val="0000497B"/>
    <w:rsid w:val="000065D1"/>
    <w:rsid w:val="00007C95"/>
    <w:rsid w:val="00012947"/>
    <w:rsid w:val="00012EE7"/>
    <w:rsid w:val="00013BD6"/>
    <w:rsid w:val="00017A19"/>
    <w:rsid w:val="00017A95"/>
    <w:rsid w:val="000226D9"/>
    <w:rsid w:val="00024307"/>
    <w:rsid w:val="00024E87"/>
    <w:rsid w:val="00025197"/>
    <w:rsid w:val="00025522"/>
    <w:rsid w:val="00030062"/>
    <w:rsid w:val="00030160"/>
    <w:rsid w:val="0003122B"/>
    <w:rsid w:val="000345A7"/>
    <w:rsid w:val="00034BFF"/>
    <w:rsid w:val="000352E2"/>
    <w:rsid w:val="00040156"/>
    <w:rsid w:val="00040FF2"/>
    <w:rsid w:val="0004188F"/>
    <w:rsid w:val="000438F8"/>
    <w:rsid w:val="00045860"/>
    <w:rsid w:val="0005184A"/>
    <w:rsid w:val="000525B6"/>
    <w:rsid w:val="000541C3"/>
    <w:rsid w:val="00054236"/>
    <w:rsid w:val="00054C5D"/>
    <w:rsid w:val="000608C4"/>
    <w:rsid w:val="00070BEC"/>
    <w:rsid w:val="000721CE"/>
    <w:rsid w:val="00072F14"/>
    <w:rsid w:val="00075AB5"/>
    <w:rsid w:val="00076301"/>
    <w:rsid w:val="0007735C"/>
    <w:rsid w:val="00080155"/>
    <w:rsid w:val="00081F24"/>
    <w:rsid w:val="00086BAB"/>
    <w:rsid w:val="000A12C1"/>
    <w:rsid w:val="000A1407"/>
    <w:rsid w:val="000A1617"/>
    <w:rsid w:val="000A211B"/>
    <w:rsid w:val="000A28C2"/>
    <w:rsid w:val="000A61B3"/>
    <w:rsid w:val="000A7F21"/>
    <w:rsid w:val="000B318D"/>
    <w:rsid w:val="000B45B6"/>
    <w:rsid w:val="000C28B2"/>
    <w:rsid w:val="000C2B08"/>
    <w:rsid w:val="000C5580"/>
    <w:rsid w:val="000C6078"/>
    <w:rsid w:val="000D2301"/>
    <w:rsid w:val="000D394F"/>
    <w:rsid w:val="000D758D"/>
    <w:rsid w:val="000E0F03"/>
    <w:rsid w:val="000E27EA"/>
    <w:rsid w:val="000E388D"/>
    <w:rsid w:val="000E615B"/>
    <w:rsid w:val="000F5120"/>
    <w:rsid w:val="000F5738"/>
    <w:rsid w:val="000F642A"/>
    <w:rsid w:val="00100E80"/>
    <w:rsid w:val="001010BC"/>
    <w:rsid w:val="00101668"/>
    <w:rsid w:val="001023E6"/>
    <w:rsid w:val="00111492"/>
    <w:rsid w:val="00113642"/>
    <w:rsid w:val="00114CE2"/>
    <w:rsid w:val="00116406"/>
    <w:rsid w:val="00120F8A"/>
    <w:rsid w:val="00121C8F"/>
    <w:rsid w:val="001229CB"/>
    <w:rsid w:val="00122CA7"/>
    <w:rsid w:val="00124B5C"/>
    <w:rsid w:val="00125ABB"/>
    <w:rsid w:val="00130458"/>
    <w:rsid w:val="001312E7"/>
    <w:rsid w:val="001328F1"/>
    <w:rsid w:val="00133AD8"/>
    <w:rsid w:val="00134E39"/>
    <w:rsid w:val="00140B16"/>
    <w:rsid w:val="0014125A"/>
    <w:rsid w:val="001534FD"/>
    <w:rsid w:val="001561AC"/>
    <w:rsid w:val="00164E6E"/>
    <w:rsid w:val="00171E3F"/>
    <w:rsid w:val="00172899"/>
    <w:rsid w:val="00173196"/>
    <w:rsid w:val="001747C0"/>
    <w:rsid w:val="00174985"/>
    <w:rsid w:val="00176E0A"/>
    <w:rsid w:val="001800B6"/>
    <w:rsid w:val="001825BE"/>
    <w:rsid w:val="001826CD"/>
    <w:rsid w:val="00183A5E"/>
    <w:rsid w:val="00183FD0"/>
    <w:rsid w:val="001847EF"/>
    <w:rsid w:val="0019090D"/>
    <w:rsid w:val="00190E28"/>
    <w:rsid w:val="00193872"/>
    <w:rsid w:val="001939E7"/>
    <w:rsid w:val="00196906"/>
    <w:rsid w:val="00197FCE"/>
    <w:rsid w:val="001A0D93"/>
    <w:rsid w:val="001A1641"/>
    <w:rsid w:val="001A6DD6"/>
    <w:rsid w:val="001B112D"/>
    <w:rsid w:val="001B4B5A"/>
    <w:rsid w:val="001C3DAA"/>
    <w:rsid w:val="001C70CB"/>
    <w:rsid w:val="001D03C4"/>
    <w:rsid w:val="001D211A"/>
    <w:rsid w:val="001D2150"/>
    <w:rsid w:val="001D2DE7"/>
    <w:rsid w:val="001D492A"/>
    <w:rsid w:val="001D53C4"/>
    <w:rsid w:val="001D6AB6"/>
    <w:rsid w:val="001E017E"/>
    <w:rsid w:val="001E5549"/>
    <w:rsid w:val="001E6E5E"/>
    <w:rsid w:val="001F193E"/>
    <w:rsid w:val="001F30C4"/>
    <w:rsid w:val="001F3E9D"/>
    <w:rsid w:val="001F53AE"/>
    <w:rsid w:val="002019F3"/>
    <w:rsid w:val="00205A7D"/>
    <w:rsid w:val="00207365"/>
    <w:rsid w:val="00210F90"/>
    <w:rsid w:val="00211C84"/>
    <w:rsid w:val="00214828"/>
    <w:rsid w:val="00214E44"/>
    <w:rsid w:val="00217247"/>
    <w:rsid w:val="00224B67"/>
    <w:rsid w:val="002255D4"/>
    <w:rsid w:val="00226483"/>
    <w:rsid w:val="002305DC"/>
    <w:rsid w:val="002309FA"/>
    <w:rsid w:val="0023326B"/>
    <w:rsid w:val="00235465"/>
    <w:rsid w:val="0023683B"/>
    <w:rsid w:val="00237473"/>
    <w:rsid w:val="00240315"/>
    <w:rsid w:val="002463B7"/>
    <w:rsid w:val="002511B8"/>
    <w:rsid w:val="00251604"/>
    <w:rsid w:val="00254984"/>
    <w:rsid w:val="00254A36"/>
    <w:rsid w:val="0026299D"/>
    <w:rsid w:val="002637C4"/>
    <w:rsid w:val="00283A9E"/>
    <w:rsid w:val="002847F8"/>
    <w:rsid w:val="002875D5"/>
    <w:rsid w:val="0029139B"/>
    <w:rsid w:val="00293C2A"/>
    <w:rsid w:val="00293F67"/>
    <w:rsid w:val="00294D42"/>
    <w:rsid w:val="002A1314"/>
    <w:rsid w:val="002A2B31"/>
    <w:rsid w:val="002A5167"/>
    <w:rsid w:val="002A6420"/>
    <w:rsid w:val="002A7E18"/>
    <w:rsid w:val="002B0711"/>
    <w:rsid w:val="002B1B51"/>
    <w:rsid w:val="002B224F"/>
    <w:rsid w:val="002B3CBB"/>
    <w:rsid w:val="002B42CD"/>
    <w:rsid w:val="002B467C"/>
    <w:rsid w:val="002B61BC"/>
    <w:rsid w:val="002C5DAC"/>
    <w:rsid w:val="002D2A84"/>
    <w:rsid w:val="002D4F86"/>
    <w:rsid w:val="002D5BEA"/>
    <w:rsid w:val="002D5FF9"/>
    <w:rsid w:val="002D70EC"/>
    <w:rsid w:val="002E5090"/>
    <w:rsid w:val="002F1523"/>
    <w:rsid w:val="002F5243"/>
    <w:rsid w:val="002F71A2"/>
    <w:rsid w:val="002F7960"/>
    <w:rsid w:val="003030CD"/>
    <w:rsid w:val="00303E95"/>
    <w:rsid w:val="00313762"/>
    <w:rsid w:val="0031440A"/>
    <w:rsid w:val="003154B1"/>
    <w:rsid w:val="003166E1"/>
    <w:rsid w:val="003216B5"/>
    <w:rsid w:val="00322588"/>
    <w:rsid w:val="00325B32"/>
    <w:rsid w:val="003260B2"/>
    <w:rsid w:val="00331026"/>
    <w:rsid w:val="00332847"/>
    <w:rsid w:val="00334504"/>
    <w:rsid w:val="003356B9"/>
    <w:rsid w:val="0034220D"/>
    <w:rsid w:val="00345598"/>
    <w:rsid w:val="00350856"/>
    <w:rsid w:val="003565B4"/>
    <w:rsid w:val="00356A24"/>
    <w:rsid w:val="00356FE6"/>
    <w:rsid w:val="003579CE"/>
    <w:rsid w:val="003624AD"/>
    <w:rsid w:val="00364AA5"/>
    <w:rsid w:val="00364FE1"/>
    <w:rsid w:val="00365952"/>
    <w:rsid w:val="00365DEF"/>
    <w:rsid w:val="0037206C"/>
    <w:rsid w:val="0037603A"/>
    <w:rsid w:val="0038185B"/>
    <w:rsid w:val="00382626"/>
    <w:rsid w:val="0038315F"/>
    <w:rsid w:val="00383372"/>
    <w:rsid w:val="00383CC6"/>
    <w:rsid w:val="00384D8F"/>
    <w:rsid w:val="00385328"/>
    <w:rsid w:val="0038645D"/>
    <w:rsid w:val="00390A26"/>
    <w:rsid w:val="003935E8"/>
    <w:rsid w:val="00393848"/>
    <w:rsid w:val="003956FB"/>
    <w:rsid w:val="0039614A"/>
    <w:rsid w:val="0039643E"/>
    <w:rsid w:val="003979C0"/>
    <w:rsid w:val="003A141A"/>
    <w:rsid w:val="003A24BD"/>
    <w:rsid w:val="003A25E7"/>
    <w:rsid w:val="003A3F91"/>
    <w:rsid w:val="003A4714"/>
    <w:rsid w:val="003A4785"/>
    <w:rsid w:val="003A5A82"/>
    <w:rsid w:val="003B13D3"/>
    <w:rsid w:val="003B1F71"/>
    <w:rsid w:val="003B2D8B"/>
    <w:rsid w:val="003B416E"/>
    <w:rsid w:val="003B4491"/>
    <w:rsid w:val="003B600C"/>
    <w:rsid w:val="003B7FB8"/>
    <w:rsid w:val="003C0494"/>
    <w:rsid w:val="003C14C3"/>
    <w:rsid w:val="003C5789"/>
    <w:rsid w:val="003C63BD"/>
    <w:rsid w:val="003D3BCE"/>
    <w:rsid w:val="003D4898"/>
    <w:rsid w:val="003D50A9"/>
    <w:rsid w:val="003D5C8E"/>
    <w:rsid w:val="003E1797"/>
    <w:rsid w:val="003E2ACC"/>
    <w:rsid w:val="003E52FE"/>
    <w:rsid w:val="003E569E"/>
    <w:rsid w:val="003E5AE6"/>
    <w:rsid w:val="003E70BB"/>
    <w:rsid w:val="003F0055"/>
    <w:rsid w:val="003F0914"/>
    <w:rsid w:val="003F3854"/>
    <w:rsid w:val="003F503B"/>
    <w:rsid w:val="003F5FD6"/>
    <w:rsid w:val="003F720D"/>
    <w:rsid w:val="004003A6"/>
    <w:rsid w:val="004003CD"/>
    <w:rsid w:val="00400FD2"/>
    <w:rsid w:val="0040341B"/>
    <w:rsid w:val="00406578"/>
    <w:rsid w:val="00406F72"/>
    <w:rsid w:val="00410694"/>
    <w:rsid w:val="00420C53"/>
    <w:rsid w:val="00425FE4"/>
    <w:rsid w:val="00432BD6"/>
    <w:rsid w:val="00442B22"/>
    <w:rsid w:val="00444C62"/>
    <w:rsid w:val="00444CDC"/>
    <w:rsid w:val="00445017"/>
    <w:rsid w:val="00446B97"/>
    <w:rsid w:val="00450C51"/>
    <w:rsid w:val="00452E7A"/>
    <w:rsid w:val="00463547"/>
    <w:rsid w:val="00463F08"/>
    <w:rsid w:val="00464E74"/>
    <w:rsid w:val="00465831"/>
    <w:rsid w:val="00466CB4"/>
    <w:rsid w:val="004674CA"/>
    <w:rsid w:val="004678A3"/>
    <w:rsid w:val="00471ED2"/>
    <w:rsid w:val="00472DCA"/>
    <w:rsid w:val="00473CCB"/>
    <w:rsid w:val="00476DA0"/>
    <w:rsid w:val="004778DE"/>
    <w:rsid w:val="0048575A"/>
    <w:rsid w:val="00486FD2"/>
    <w:rsid w:val="00487D63"/>
    <w:rsid w:val="004902F2"/>
    <w:rsid w:val="00492411"/>
    <w:rsid w:val="004925E4"/>
    <w:rsid w:val="00492834"/>
    <w:rsid w:val="00493FAF"/>
    <w:rsid w:val="00494A94"/>
    <w:rsid w:val="00497BC3"/>
    <w:rsid w:val="004A2995"/>
    <w:rsid w:val="004A7AC1"/>
    <w:rsid w:val="004B081F"/>
    <w:rsid w:val="004B211C"/>
    <w:rsid w:val="004B33FC"/>
    <w:rsid w:val="004B5439"/>
    <w:rsid w:val="004B57E5"/>
    <w:rsid w:val="004B7928"/>
    <w:rsid w:val="004C3597"/>
    <w:rsid w:val="004C509A"/>
    <w:rsid w:val="004D00C6"/>
    <w:rsid w:val="004D09F9"/>
    <w:rsid w:val="004D43DC"/>
    <w:rsid w:val="004D57F6"/>
    <w:rsid w:val="004E00AF"/>
    <w:rsid w:val="004E07F0"/>
    <w:rsid w:val="004E139F"/>
    <w:rsid w:val="004E1A39"/>
    <w:rsid w:val="004E2FF9"/>
    <w:rsid w:val="004E64C9"/>
    <w:rsid w:val="004E6509"/>
    <w:rsid w:val="004E72D1"/>
    <w:rsid w:val="004E7CDC"/>
    <w:rsid w:val="004F254C"/>
    <w:rsid w:val="004F3061"/>
    <w:rsid w:val="004F3A40"/>
    <w:rsid w:val="004F3FA2"/>
    <w:rsid w:val="0050367A"/>
    <w:rsid w:val="00504331"/>
    <w:rsid w:val="00505573"/>
    <w:rsid w:val="00506DBA"/>
    <w:rsid w:val="00507370"/>
    <w:rsid w:val="00512859"/>
    <w:rsid w:val="005137B2"/>
    <w:rsid w:val="005144D2"/>
    <w:rsid w:val="0051794A"/>
    <w:rsid w:val="00520173"/>
    <w:rsid w:val="00521804"/>
    <w:rsid w:val="00522AA2"/>
    <w:rsid w:val="00523BA0"/>
    <w:rsid w:val="00524986"/>
    <w:rsid w:val="00524B9A"/>
    <w:rsid w:val="00525464"/>
    <w:rsid w:val="00525A8A"/>
    <w:rsid w:val="00526C1B"/>
    <w:rsid w:val="00527063"/>
    <w:rsid w:val="005357C2"/>
    <w:rsid w:val="00542751"/>
    <w:rsid w:val="00550FAD"/>
    <w:rsid w:val="0055123D"/>
    <w:rsid w:val="005519D3"/>
    <w:rsid w:val="005539CC"/>
    <w:rsid w:val="00554BB9"/>
    <w:rsid w:val="00557995"/>
    <w:rsid w:val="0056027B"/>
    <w:rsid w:val="00560DB4"/>
    <w:rsid w:val="00567080"/>
    <w:rsid w:val="00567D81"/>
    <w:rsid w:val="005738A7"/>
    <w:rsid w:val="00573F1F"/>
    <w:rsid w:val="005750EF"/>
    <w:rsid w:val="00575DD2"/>
    <w:rsid w:val="00583260"/>
    <w:rsid w:val="00583D0D"/>
    <w:rsid w:val="0058487A"/>
    <w:rsid w:val="00586B50"/>
    <w:rsid w:val="00587D4C"/>
    <w:rsid w:val="00593A0B"/>
    <w:rsid w:val="00593C26"/>
    <w:rsid w:val="005961D9"/>
    <w:rsid w:val="005A09DB"/>
    <w:rsid w:val="005A0DFA"/>
    <w:rsid w:val="005A2F3D"/>
    <w:rsid w:val="005A3352"/>
    <w:rsid w:val="005A63CB"/>
    <w:rsid w:val="005A641D"/>
    <w:rsid w:val="005A6752"/>
    <w:rsid w:val="005B0EB8"/>
    <w:rsid w:val="005B435E"/>
    <w:rsid w:val="005B5BFD"/>
    <w:rsid w:val="005C045B"/>
    <w:rsid w:val="005C0CAA"/>
    <w:rsid w:val="005C21D9"/>
    <w:rsid w:val="005C286B"/>
    <w:rsid w:val="005C644B"/>
    <w:rsid w:val="005C6A5C"/>
    <w:rsid w:val="005D118F"/>
    <w:rsid w:val="005E102D"/>
    <w:rsid w:val="005E1CE5"/>
    <w:rsid w:val="005E2117"/>
    <w:rsid w:val="005E3D81"/>
    <w:rsid w:val="005E414C"/>
    <w:rsid w:val="005E468C"/>
    <w:rsid w:val="005E640E"/>
    <w:rsid w:val="005F04CE"/>
    <w:rsid w:val="005F3453"/>
    <w:rsid w:val="005F41D0"/>
    <w:rsid w:val="005F6F6B"/>
    <w:rsid w:val="005F7658"/>
    <w:rsid w:val="005F7A51"/>
    <w:rsid w:val="0060292A"/>
    <w:rsid w:val="00602A81"/>
    <w:rsid w:val="00602EC0"/>
    <w:rsid w:val="00603C0C"/>
    <w:rsid w:val="00605AE3"/>
    <w:rsid w:val="00610890"/>
    <w:rsid w:val="00613043"/>
    <w:rsid w:val="0061318E"/>
    <w:rsid w:val="00613931"/>
    <w:rsid w:val="006153E2"/>
    <w:rsid w:val="006170CC"/>
    <w:rsid w:val="0061752E"/>
    <w:rsid w:val="00617C61"/>
    <w:rsid w:val="00625D43"/>
    <w:rsid w:val="006309DD"/>
    <w:rsid w:val="006421B6"/>
    <w:rsid w:val="00643984"/>
    <w:rsid w:val="0064512F"/>
    <w:rsid w:val="0064599C"/>
    <w:rsid w:val="00646BE3"/>
    <w:rsid w:val="0065182F"/>
    <w:rsid w:val="0065425E"/>
    <w:rsid w:val="006554A3"/>
    <w:rsid w:val="0066200D"/>
    <w:rsid w:val="00671CCA"/>
    <w:rsid w:val="0067206D"/>
    <w:rsid w:val="00673DF0"/>
    <w:rsid w:val="00683022"/>
    <w:rsid w:val="006831EC"/>
    <w:rsid w:val="006837D7"/>
    <w:rsid w:val="00684F61"/>
    <w:rsid w:val="00685147"/>
    <w:rsid w:val="006862CC"/>
    <w:rsid w:val="00691421"/>
    <w:rsid w:val="00692105"/>
    <w:rsid w:val="006954DE"/>
    <w:rsid w:val="00697D6F"/>
    <w:rsid w:val="006A2384"/>
    <w:rsid w:val="006A4830"/>
    <w:rsid w:val="006A50B6"/>
    <w:rsid w:val="006A6171"/>
    <w:rsid w:val="006B014F"/>
    <w:rsid w:val="006B4A8C"/>
    <w:rsid w:val="006B5691"/>
    <w:rsid w:val="006B6A55"/>
    <w:rsid w:val="006B7BC3"/>
    <w:rsid w:val="006C0CCA"/>
    <w:rsid w:val="006C5570"/>
    <w:rsid w:val="006C70BD"/>
    <w:rsid w:val="006D0BD6"/>
    <w:rsid w:val="006D14C7"/>
    <w:rsid w:val="006D262C"/>
    <w:rsid w:val="006D5D48"/>
    <w:rsid w:val="006D6CA7"/>
    <w:rsid w:val="006D7BEA"/>
    <w:rsid w:val="006E3198"/>
    <w:rsid w:val="006E4421"/>
    <w:rsid w:val="006E47CF"/>
    <w:rsid w:val="006E753A"/>
    <w:rsid w:val="006E7E62"/>
    <w:rsid w:val="006F3F79"/>
    <w:rsid w:val="00705BC9"/>
    <w:rsid w:val="00706A6D"/>
    <w:rsid w:val="00712889"/>
    <w:rsid w:val="007260B0"/>
    <w:rsid w:val="007302F7"/>
    <w:rsid w:val="00731392"/>
    <w:rsid w:val="007332E7"/>
    <w:rsid w:val="00733D83"/>
    <w:rsid w:val="00735884"/>
    <w:rsid w:val="0073692B"/>
    <w:rsid w:val="007439F6"/>
    <w:rsid w:val="00744B9F"/>
    <w:rsid w:val="00744BAD"/>
    <w:rsid w:val="00744E46"/>
    <w:rsid w:val="0074515B"/>
    <w:rsid w:val="007472FE"/>
    <w:rsid w:val="00747BBD"/>
    <w:rsid w:val="00751099"/>
    <w:rsid w:val="00751896"/>
    <w:rsid w:val="0075285A"/>
    <w:rsid w:val="007558CC"/>
    <w:rsid w:val="007570CB"/>
    <w:rsid w:val="00760880"/>
    <w:rsid w:val="00761051"/>
    <w:rsid w:val="00764105"/>
    <w:rsid w:val="00771652"/>
    <w:rsid w:val="007737BD"/>
    <w:rsid w:val="00773BD2"/>
    <w:rsid w:val="0077616E"/>
    <w:rsid w:val="00776EDE"/>
    <w:rsid w:val="00781FB1"/>
    <w:rsid w:val="0079002A"/>
    <w:rsid w:val="00792752"/>
    <w:rsid w:val="0079373D"/>
    <w:rsid w:val="007937B7"/>
    <w:rsid w:val="00794B51"/>
    <w:rsid w:val="007A1473"/>
    <w:rsid w:val="007A431F"/>
    <w:rsid w:val="007A6298"/>
    <w:rsid w:val="007A6D62"/>
    <w:rsid w:val="007B0B21"/>
    <w:rsid w:val="007B1414"/>
    <w:rsid w:val="007B1B9E"/>
    <w:rsid w:val="007B6BD7"/>
    <w:rsid w:val="007C15B0"/>
    <w:rsid w:val="007C6AAD"/>
    <w:rsid w:val="007C6F88"/>
    <w:rsid w:val="007D0F3B"/>
    <w:rsid w:val="007D1E8E"/>
    <w:rsid w:val="007D5BFA"/>
    <w:rsid w:val="007D5DBA"/>
    <w:rsid w:val="007D6FF5"/>
    <w:rsid w:val="007D739C"/>
    <w:rsid w:val="007E0E76"/>
    <w:rsid w:val="007E1AEA"/>
    <w:rsid w:val="007E283B"/>
    <w:rsid w:val="007E42C0"/>
    <w:rsid w:val="007E4777"/>
    <w:rsid w:val="007E5AB4"/>
    <w:rsid w:val="007F5617"/>
    <w:rsid w:val="007F5D94"/>
    <w:rsid w:val="00800368"/>
    <w:rsid w:val="00800772"/>
    <w:rsid w:val="008007FB"/>
    <w:rsid w:val="0080098A"/>
    <w:rsid w:val="00800BB7"/>
    <w:rsid w:val="00802C3F"/>
    <w:rsid w:val="00812529"/>
    <w:rsid w:val="00821B69"/>
    <w:rsid w:val="00823634"/>
    <w:rsid w:val="008239A0"/>
    <w:rsid w:val="008275D7"/>
    <w:rsid w:val="0083096B"/>
    <w:rsid w:val="0083134B"/>
    <w:rsid w:val="00832605"/>
    <w:rsid w:val="00835616"/>
    <w:rsid w:val="00835824"/>
    <w:rsid w:val="00837389"/>
    <w:rsid w:val="008378D0"/>
    <w:rsid w:val="008436DF"/>
    <w:rsid w:val="008441E7"/>
    <w:rsid w:val="00844346"/>
    <w:rsid w:val="00844F4B"/>
    <w:rsid w:val="00845AEE"/>
    <w:rsid w:val="008463EF"/>
    <w:rsid w:val="00851C4F"/>
    <w:rsid w:val="00854088"/>
    <w:rsid w:val="00855A90"/>
    <w:rsid w:val="00855BAD"/>
    <w:rsid w:val="008560C4"/>
    <w:rsid w:val="00856C39"/>
    <w:rsid w:val="00860042"/>
    <w:rsid w:val="0086408B"/>
    <w:rsid w:val="00866A46"/>
    <w:rsid w:val="00871734"/>
    <w:rsid w:val="00871E25"/>
    <w:rsid w:val="0087216F"/>
    <w:rsid w:val="00877E6D"/>
    <w:rsid w:val="00883933"/>
    <w:rsid w:val="008848BB"/>
    <w:rsid w:val="00887825"/>
    <w:rsid w:val="00887B32"/>
    <w:rsid w:val="00891A64"/>
    <w:rsid w:val="008920AA"/>
    <w:rsid w:val="0089398D"/>
    <w:rsid w:val="00895026"/>
    <w:rsid w:val="008976B7"/>
    <w:rsid w:val="008A046A"/>
    <w:rsid w:val="008A77BA"/>
    <w:rsid w:val="008B067B"/>
    <w:rsid w:val="008B11A2"/>
    <w:rsid w:val="008C34A0"/>
    <w:rsid w:val="008C7AD7"/>
    <w:rsid w:val="008E0AFA"/>
    <w:rsid w:val="008E3F1E"/>
    <w:rsid w:val="008E5C32"/>
    <w:rsid w:val="008E5C45"/>
    <w:rsid w:val="008F0594"/>
    <w:rsid w:val="008F25E1"/>
    <w:rsid w:val="008F47E1"/>
    <w:rsid w:val="008F54B9"/>
    <w:rsid w:val="00900CD1"/>
    <w:rsid w:val="00900FC6"/>
    <w:rsid w:val="0090192D"/>
    <w:rsid w:val="009025C0"/>
    <w:rsid w:val="009046D9"/>
    <w:rsid w:val="00906AFF"/>
    <w:rsid w:val="009075B0"/>
    <w:rsid w:val="00911CDA"/>
    <w:rsid w:val="00912A27"/>
    <w:rsid w:val="0091582F"/>
    <w:rsid w:val="0091656C"/>
    <w:rsid w:val="0091696A"/>
    <w:rsid w:val="00917947"/>
    <w:rsid w:val="00917ECD"/>
    <w:rsid w:val="009207C3"/>
    <w:rsid w:val="009213B6"/>
    <w:rsid w:val="00921C10"/>
    <w:rsid w:val="00923080"/>
    <w:rsid w:val="00925C0F"/>
    <w:rsid w:val="00926812"/>
    <w:rsid w:val="009319D4"/>
    <w:rsid w:val="0093552C"/>
    <w:rsid w:val="00936B80"/>
    <w:rsid w:val="00937B20"/>
    <w:rsid w:val="009409C9"/>
    <w:rsid w:val="00943FF5"/>
    <w:rsid w:val="00954A8D"/>
    <w:rsid w:val="00961AA5"/>
    <w:rsid w:val="00962716"/>
    <w:rsid w:val="00963F73"/>
    <w:rsid w:val="009743FA"/>
    <w:rsid w:val="00976D3E"/>
    <w:rsid w:val="00981552"/>
    <w:rsid w:val="00982F3F"/>
    <w:rsid w:val="00990D6A"/>
    <w:rsid w:val="0099519F"/>
    <w:rsid w:val="009A0F85"/>
    <w:rsid w:val="009A319C"/>
    <w:rsid w:val="009A3A6F"/>
    <w:rsid w:val="009A44F4"/>
    <w:rsid w:val="009A7C87"/>
    <w:rsid w:val="009B2F33"/>
    <w:rsid w:val="009B4EBB"/>
    <w:rsid w:val="009B5E4A"/>
    <w:rsid w:val="009B7C3D"/>
    <w:rsid w:val="009C08F6"/>
    <w:rsid w:val="009C2BE4"/>
    <w:rsid w:val="009C2FA2"/>
    <w:rsid w:val="009C320E"/>
    <w:rsid w:val="009C3DCC"/>
    <w:rsid w:val="009C3EAD"/>
    <w:rsid w:val="009C683D"/>
    <w:rsid w:val="009D2E18"/>
    <w:rsid w:val="009D2E70"/>
    <w:rsid w:val="009D5C7C"/>
    <w:rsid w:val="009D77DB"/>
    <w:rsid w:val="009E35FE"/>
    <w:rsid w:val="009E53E1"/>
    <w:rsid w:val="009E6146"/>
    <w:rsid w:val="009E6CAD"/>
    <w:rsid w:val="009F389C"/>
    <w:rsid w:val="00A02E9B"/>
    <w:rsid w:val="00A02F53"/>
    <w:rsid w:val="00A0510D"/>
    <w:rsid w:val="00A17128"/>
    <w:rsid w:val="00A17AE9"/>
    <w:rsid w:val="00A20622"/>
    <w:rsid w:val="00A20BA1"/>
    <w:rsid w:val="00A21493"/>
    <w:rsid w:val="00A21673"/>
    <w:rsid w:val="00A247CE"/>
    <w:rsid w:val="00A266CE"/>
    <w:rsid w:val="00A26AAD"/>
    <w:rsid w:val="00A270A7"/>
    <w:rsid w:val="00A3151E"/>
    <w:rsid w:val="00A32742"/>
    <w:rsid w:val="00A32D73"/>
    <w:rsid w:val="00A35309"/>
    <w:rsid w:val="00A358E3"/>
    <w:rsid w:val="00A3619C"/>
    <w:rsid w:val="00A43035"/>
    <w:rsid w:val="00A43DF1"/>
    <w:rsid w:val="00A47913"/>
    <w:rsid w:val="00A47953"/>
    <w:rsid w:val="00A5031E"/>
    <w:rsid w:val="00A620A2"/>
    <w:rsid w:val="00A62BE7"/>
    <w:rsid w:val="00A6537C"/>
    <w:rsid w:val="00A6608C"/>
    <w:rsid w:val="00A67B6D"/>
    <w:rsid w:val="00A700DE"/>
    <w:rsid w:val="00A81771"/>
    <w:rsid w:val="00A84961"/>
    <w:rsid w:val="00A851F5"/>
    <w:rsid w:val="00A852E1"/>
    <w:rsid w:val="00A87A1A"/>
    <w:rsid w:val="00A9011D"/>
    <w:rsid w:val="00A9260F"/>
    <w:rsid w:val="00AA00B8"/>
    <w:rsid w:val="00AA1FE8"/>
    <w:rsid w:val="00AA5635"/>
    <w:rsid w:val="00AA6282"/>
    <w:rsid w:val="00AB08BB"/>
    <w:rsid w:val="00AB4823"/>
    <w:rsid w:val="00AB73AE"/>
    <w:rsid w:val="00AB7F66"/>
    <w:rsid w:val="00AC3C2A"/>
    <w:rsid w:val="00AC3C6F"/>
    <w:rsid w:val="00AC4B5C"/>
    <w:rsid w:val="00AC7AB9"/>
    <w:rsid w:val="00AD3E38"/>
    <w:rsid w:val="00AD4052"/>
    <w:rsid w:val="00AD424D"/>
    <w:rsid w:val="00AD5725"/>
    <w:rsid w:val="00AD5748"/>
    <w:rsid w:val="00AD59E6"/>
    <w:rsid w:val="00AD651F"/>
    <w:rsid w:val="00AE0BFF"/>
    <w:rsid w:val="00AE3C90"/>
    <w:rsid w:val="00AE532B"/>
    <w:rsid w:val="00AE689F"/>
    <w:rsid w:val="00AF4713"/>
    <w:rsid w:val="00AF4DFC"/>
    <w:rsid w:val="00AF789E"/>
    <w:rsid w:val="00B02AA3"/>
    <w:rsid w:val="00B03E82"/>
    <w:rsid w:val="00B051D4"/>
    <w:rsid w:val="00B06E36"/>
    <w:rsid w:val="00B117E3"/>
    <w:rsid w:val="00B12814"/>
    <w:rsid w:val="00B13777"/>
    <w:rsid w:val="00B14408"/>
    <w:rsid w:val="00B23D97"/>
    <w:rsid w:val="00B267C9"/>
    <w:rsid w:val="00B270ED"/>
    <w:rsid w:val="00B3000D"/>
    <w:rsid w:val="00B30312"/>
    <w:rsid w:val="00B30D50"/>
    <w:rsid w:val="00B334CC"/>
    <w:rsid w:val="00B3396B"/>
    <w:rsid w:val="00B37F67"/>
    <w:rsid w:val="00B4202D"/>
    <w:rsid w:val="00B51BF4"/>
    <w:rsid w:val="00B52A99"/>
    <w:rsid w:val="00B532F6"/>
    <w:rsid w:val="00B6171B"/>
    <w:rsid w:val="00B61C2A"/>
    <w:rsid w:val="00B62F2C"/>
    <w:rsid w:val="00B66A3A"/>
    <w:rsid w:val="00B70013"/>
    <w:rsid w:val="00B72674"/>
    <w:rsid w:val="00B72828"/>
    <w:rsid w:val="00B728D1"/>
    <w:rsid w:val="00B76D53"/>
    <w:rsid w:val="00B77FA7"/>
    <w:rsid w:val="00B83051"/>
    <w:rsid w:val="00B8582A"/>
    <w:rsid w:val="00B871E8"/>
    <w:rsid w:val="00B87712"/>
    <w:rsid w:val="00B9124A"/>
    <w:rsid w:val="00B91510"/>
    <w:rsid w:val="00B91908"/>
    <w:rsid w:val="00B924D6"/>
    <w:rsid w:val="00B94417"/>
    <w:rsid w:val="00BA0BC6"/>
    <w:rsid w:val="00BA4718"/>
    <w:rsid w:val="00BA4C04"/>
    <w:rsid w:val="00BA6004"/>
    <w:rsid w:val="00BA630C"/>
    <w:rsid w:val="00BB22A0"/>
    <w:rsid w:val="00BB5576"/>
    <w:rsid w:val="00BB7432"/>
    <w:rsid w:val="00BC1837"/>
    <w:rsid w:val="00BD3555"/>
    <w:rsid w:val="00BD4F1D"/>
    <w:rsid w:val="00BD7429"/>
    <w:rsid w:val="00BE1C00"/>
    <w:rsid w:val="00BE5341"/>
    <w:rsid w:val="00BE63FC"/>
    <w:rsid w:val="00BE6CDF"/>
    <w:rsid w:val="00BF11EC"/>
    <w:rsid w:val="00BF1B8B"/>
    <w:rsid w:val="00BF6D25"/>
    <w:rsid w:val="00C0491A"/>
    <w:rsid w:val="00C06383"/>
    <w:rsid w:val="00C0704F"/>
    <w:rsid w:val="00C10F80"/>
    <w:rsid w:val="00C12150"/>
    <w:rsid w:val="00C14C77"/>
    <w:rsid w:val="00C16184"/>
    <w:rsid w:val="00C23DD7"/>
    <w:rsid w:val="00C409EE"/>
    <w:rsid w:val="00C43168"/>
    <w:rsid w:val="00C45846"/>
    <w:rsid w:val="00C52B05"/>
    <w:rsid w:val="00C53CBC"/>
    <w:rsid w:val="00C5605F"/>
    <w:rsid w:val="00C600E7"/>
    <w:rsid w:val="00C631D0"/>
    <w:rsid w:val="00C65216"/>
    <w:rsid w:val="00C6638D"/>
    <w:rsid w:val="00C73308"/>
    <w:rsid w:val="00C75824"/>
    <w:rsid w:val="00C805FC"/>
    <w:rsid w:val="00C80C90"/>
    <w:rsid w:val="00C82C3F"/>
    <w:rsid w:val="00C847DF"/>
    <w:rsid w:val="00C90580"/>
    <w:rsid w:val="00C92C8D"/>
    <w:rsid w:val="00C9502A"/>
    <w:rsid w:val="00C95A39"/>
    <w:rsid w:val="00CA024F"/>
    <w:rsid w:val="00CA0D76"/>
    <w:rsid w:val="00CA2020"/>
    <w:rsid w:val="00CA274D"/>
    <w:rsid w:val="00CA5235"/>
    <w:rsid w:val="00CA5D51"/>
    <w:rsid w:val="00CB060D"/>
    <w:rsid w:val="00CB17CD"/>
    <w:rsid w:val="00CB264F"/>
    <w:rsid w:val="00CB45DE"/>
    <w:rsid w:val="00CC1E55"/>
    <w:rsid w:val="00CC58DD"/>
    <w:rsid w:val="00CC5E8A"/>
    <w:rsid w:val="00CC662A"/>
    <w:rsid w:val="00CD0104"/>
    <w:rsid w:val="00CD4436"/>
    <w:rsid w:val="00CE0EBF"/>
    <w:rsid w:val="00CE1595"/>
    <w:rsid w:val="00CE2DC3"/>
    <w:rsid w:val="00CE6D4B"/>
    <w:rsid w:val="00CE6EE9"/>
    <w:rsid w:val="00CF05E2"/>
    <w:rsid w:val="00CF197D"/>
    <w:rsid w:val="00CF3B11"/>
    <w:rsid w:val="00D00707"/>
    <w:rsid w:val="00D015ED"/>
    <w:rsid w:val="00D02141"/>
    <w:rsid w:val="00D04F10"/>
    <w:rsid w:val="00D050E7"/>
    <w:rsid w:val="00D050EE"/>
    <w:rsid w:val="00D054C9"/>
    <w:rsid w:val="00D11E6E"/>
    <w:rsid w:val="00D123CD"/>
    <w:rsid w:val="00D1658A"/>
    <w:rsid w:val="00D2295D"/>
    <w:rsid w:val="00D23F14"/>
    <w:rsid w:val="00D24FA4"/>
    <w:rsid w:val="00D27A10"/>
    <w:rsid w:val="00D30136"/>
    <w:rsid w:val="00D3051F"/>
    <w:rsid w:val="00D31C13"/>
    <w:rsid w:val="00D32CAC"/>
    <w:rsid w:val="00D33990"/>
    <w:rsid w:val="00D35AE4"/>
    <w:rsid w:val="00D36BC1"/>
    <w:rsid w:val="00D4570D"/>
    <w:rsid w:val="00D52FB2"/>
    <w:rsid w:val="00D60277"/>
    <w:rsid w:val="00D60849"/>
    <w:rsid w:val="00D64C63"/>
    <w:rsid w:val="00D64ECA"/>
    <w:rsid w:val="00D7005D"/>
    <w:rsid w:val="00D702EE"/>
    <w:rsid w:val="00D73E12"/>
    <w:rsid w:val="00D7505E"/>
    <w:rsid w:val="00D75EAB"/>
    <w:rsid w:val="00D76A75"/>
    <w:rsid w:val="00D76CE9"/>
    <w:rsid w:val="00D77503"/>
    <w:rsid w:val="00D81949"/>
    <w:rsid w:val="00D83B2F"/>
    <w:rsid w:val="00D83D9C"/>
    <w:rsid w:val="00D868BB"/>
    <w:rsid w:val="00D90D27"/>
    <w:rsid w:val="00D918F7"/>
    <w:rsid w:val="00D9514F"/>
    <w:rsid w:val="00D95633"/>
    <w:rsid w:val="00D958F6"/>
    <w:rsid w:val="00D9766D"/>
    <w:rsid w:val="00DA1449"/>
    <w:rsid w:val="00DA201D"/>
    <w:rsid w:val="00DA47D4"/>
    <w:rsid w:val="00DA7F26"/>
    <w:rsid w:val="00DB0633"/>
    <w:rsid w:val="00DB6CD8"/>
    <w:rsid w:val="00DB7027"/>
    <w:rsid w:val="00DC08DF"/>
    <w:rsid w:val="00DC14BA"/>
    <w:rsid w:val="00DC25F3"/>
    <w:rsid w:val="00DC5660"/>
    <w:rsid w:val="00DC777B"/>
    <w:rsid w:val="00DD014F"/>
    <w:rsid w:val="00DD132D"/>
    <w:rsid w:val="00DD3FB6"/>
    <w:rsid w:val="00DD450D"/>
    <w:rsid w:val="00DD513A"/>
    <w:rsid w:val="00DD7278"/>
    <w:rsid w:val="00DE12BE"/>
    <w:rsid w:val="00DE35C9"/>
    <w:rsid w:val="00DE5615"/>
    <w:rsid w:val="00DF0A58"/>
    <w:rsid w:val="00DF2B0A"/>
    <w:rsid w:val="00DF34F3"/>
    <w:rsid w:val="00DF3915"/>
    <w:rsid w:val="00DF3B21"/>
    <w:rsid w:val="00DF4C2E"/>
    <w:rsid w:val="00DF783D"/>
    <w:rsid w:val="00DF7D23"/>
    <w:rsid w:val="00DF7D56"/>
    <w:rsid w:val="00E006FE"/>
    <w:rsid w:val="00E071CC"/>
    <w:rsid w:val="00E10557"/>
    <w:rsid w:val="00E1127F"/>
    <w:rsid w:val="00E12707"/>
    <w:rsid w:val="00E1626E"/>
    <w:rsid w:val="00E171F7"/>
    <w:rsid w:val="00E20738"/>
    <w:rsid w:val="00E238F0"/>
    <w:rsid w:val="00E23AEE"/>
    <w:rsid w:val="00E25E71"/>
    <w:rsid w:val="00E32DB0"/>
    <w:rsid w:val="00E37AA0"/>
    <w:rsid w:val="00E40D6A"/>
    <w:rsid w:val="00E41596"/>
    <w:rsid w:val="00E41956"/>
    <w:rsid w:val="00E55F86"/>
    <w:rsid w:val="00E567DD"/>
    <w:rsid w:val="00E569A8"/>
    <w:rsid w:val="00E56D52"/>
    <w:rsid w:val="00E604B8"/>
    <w:rsid w:val="00E62BF3"/>
    <w:rsid w:val="00E63463"/>
    <w:rsid w:val="00E64818"/>
    <w:rsid w:val="00E65AD1"/>
    <w:rsid w:val="00E65F9C"/>
    <w:rsid w:val="00E7153C"/>
    <w:rsid w:val="00E720E7"/>
    <w:rsid w:val="00E749FA"/>
    <w:rsid w:val="00E75A66"/>
    <w:rsid w:val="00E77602"/>
    <w:rsid w:val="00E8033A"/>
    <w:rsid w:val="00E80E0B"/>
    <w:rsid w:val="00E843E7"/>
    <w:rsid w:val="00E84D74"/>
    <w:rsid w:val="00E851C8"/>
    <w:rsid w:val="00E867F3"/>
    <w:rsid w:val="00E91885"/>
    <w:rsid w:val="00E9489B"/>
    <w:rsid w:val="00E94C89"/>
    <w:rsid w:val="00E9511F"/>
    <w:rsid w:val="00E96BDE"/>
    <w:rsid w:val="00E97441"/>
    <w:rsid w:val="00EA14C7"/>
    <w:rsid w:val="00EA1EA8"/>
    <w:rsid w:val="00EB1034"/>
    <w:rsid w:val="00EB7046"/>
    <w:rsid w:val="00EC0874"/>
    <w:rsid w:val="00EC1941"/>
    <w:rsid w:val="00EC5BD3"/>
    <w:rsid w:val="00EC762A"/>
    <w:rsid w:val="00ED071F"/>
    <w:rsid w:val="00ED32F0"/>
    <w:rsid w:val="00ED4A74"/>
    <w:rsid w:val="00ED6673"/>
    <w:rsid w:val="00ED72BE"/>
    <w:rsid w:val="00ED78DB"/>
    <w:rsid w:val="00EE2248"/>
    <w:rsid w:val="00EE280F"/>
    <w:rsid w:val="00EE2F6A"/>
    <w:rsid w:val="00EE681E"/>
    <w:rsid w:val="00EE6844"/>
    <w:rsid w:val="00EE6C30"/>
    <w:rsid w:val="00EF1C9D"/>
    <w:rsid w:val="00EF7453"/>
    <w:rsid w:val="00F008E3"/>
    <w:rsid w:val="00F01229"/>
    <w:rsid w:val="00F018BF"/>
    <w:rsid w:val="00F029E8"/>
    <w:rsid w:val="00F02A27"/>
    <w:rsid w:val="00F0638C"/>
    <w:rsid w:val="00F064B7"/>
    <w:rsid w:val="00F06593"/>
    <w:rsid w:val="00F11432"/>
    <w:rsid w:val="00F125A5"/>
    <w:rsid w:val="00F15A64"/>
    <w:rsid w:val="00F15C19"/>
    <w:rsid w:val="00F17233"/>
    <w:rsid w:val="00F20CC6"/>
    <w:rsid w:val="00F21391"/>
    <w:rsid w:val="00F213DD"/>
    <w:rsid w:val="00F23217"/>
    <w:rsid w:val="00F323A6"/>
    <w:rsid w:val="00F32933"/>
    <w:rsid w:val="00F338B7"/>
    <w:rsid w:val="00F35BEF"/>
    <w:rsid w:val="00F4041E"/>
    <w:rsid w:val="00F4047E"/>
    <w:rsid w:val="00F42A55"/>
    <w:rsid w:val="00F448A0"/>
    <w:rsid w:val="00F54544"/>
    <w:rsid w:val="00F549DB"/>
    <w:rsid w:val="00F56052"/>
    <w:rsid w:val="00F5797C"/>
    <w:rsid w:val="00F61BDE"/>
    <w:rsid w:val="00F6444F"/>
    <w:rsid w:val="00F70122"/>
    <w:rsid w:val="00F77A05"/>
    <w:rsid w:val="00F818F3"/>
    <w:rsid w:val="00F82268"/>
    <w:rsid w:val="00F829EF"/>
    <w:rsid w:val="00F836C6"/>
    <w:rsid w:val="00F85648"/>
    <w:rsid w:val="00F8768F"/>
    <w:rsid w:val="00F93957"/>
    <w:rsid w:val="00F94433"/>
    <w:rsid w:val="00F95278"/>
    <w:rsid w:val="00FA0C0A"/>
    <w:rsid w:val="00FA3C95"/>
    <w:rsid w:val="00FA4C78"/>
    <w:rsid w:val="00FA594F"/>
    <w:rsid w:val="00FA6A1A"/>
    <w:rsid w:val="00FB2341"/>
    <w:rsid w:val="00FB429C"/>
    <w:rsid w:val="00FC061A"/>
    <w:rsid w:val="00FC34F1"/>
    <w:rsid w:val="00FC5662"/>
    <w:rsid w:val="00FC641F"/>
    <w:rsid w:val="00FD070A"/>
    <w:rsid w:val="00FD0A42"/>
    <w:rsid w:val="00FD2A04"/>
    <w:rsid w:val="00FD3D5E"/>
    <w:rsid w:val="00FD49A5"/>
    <w:rsid w:val="00FD5346"/>
    <w:rsid w:val="00FE0B78"/>
    <w:rsid w:val="00FE1A67"/>
    <w:rsid w:val="00FE32B2"/>
    <w:rsid w:val="00FE77E6"/>
    <w:rsid w:val="00FE7B99"/>
    <w:rsid w:val="00FF2AF7"/>
    <w:rsid w:val="00FF5221"/>
    <w:rsid w:val="00F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00" w:lineRule="exact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widowControl/>
      <w:spacing w:before="60" w:line="240" w:lineRule="auto"/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customStyle="1" w:styleId="Stylepoznamky9ptBold">
    <w:name w:val="Style poznamky + 9 pt Bold"/>
    <w:basedOn w:val="poznamky"/>
    <w:pPr>
      <w:tabs>
        <w:tab w:val="left" w:pos="567"/>
      </w:tabs>
    </w:pPr>
    <w:rPr>
      <w:b/>
      <w:bCs/>
      <w:sz w:val="18"/>
    </w:rPr>
  </w:style>
  <w:style w:type="character" w:customStyle="1" w:styleId="poznamkyChar">
    <w:name w:val="poznamky Char"/>
    <w:rPr>
      <w:rFonts w:ascii="Arial" w:hAnsi="Arial"/>
      <w:sz w:val="14"/>
      <w:lang w:val="en-GB" w:eastAsia="cs-CZ" w:bidi="ar-SA"/>
    </w:rPr>
  </w:style>
  <w:style w:type="character" w:customStyle="1" w:styleId="Stylepoznamky9ptBoldChar">
    <w:name w:val="Style poznamky + 9 pt Bold Char"/>
    <w:rPr>
      <w:rFonts w:ascii="Arial" w:hAnsi="Arial"/>
      <w:b/>
      <w:bCs/>
      <w:sz w:val="18"/>
      <w:lang w:val="en-GB" w:eastAsia="cs-CZ" w:bidi="ar-SA"/>
    </w:rPr>
  </w:style>
  <w:style w:type="paragraph" w:customStyle="1" w:styleId="StyleNadpis2slovNotBold">
    <w:name w:val="Style Nadpis2slov + Not Bold"/>
    <w:basedOn w:val="Nadpis2slov"/>
    <w:rPr>
      <w:b w:val="0"/>
    </w:rPr>
  </w:style>
  <w:style w:type="character" w:customStyle="1" w:styleId="Nadpis2slovChar">
    <w:name w:val="Nadpis2slov Char"/>
    <w:rPr>
      <w:rFonts w:ascii="Arial" w:hAnsi="Arial"/>
      <w:b/>
      <w:sz w:val="18"/>
      <w:lang w:val="en-GB" w:eastAsia="cs-CZ" w:bidi="ar-SA"/>
    </w:rPr>
  </w:style>
  <w:style w:type="character" w:customStyle="1" w:styleId="StyleNadpis2slovNotBoldChar">
    <w:name w:val="Style Nadpis2slov + Not Bold Char"/>
    <w:basedOn w:val="Nadpis2slovChar"/>
    <w:rPr>
      <w:rFonts w:ascii="Arial" w:hAnsi="Arial"/>
      <w:b/>
      <w:sz w:val="18"/>
      <w:lang w:val="en-GB" w:eastAsia="cs-CZ" w:bidi="ar-SA"/>
    </w:rPr>
  </w:style>
  <w:style w:type="character" w:customStyle="1" w:styleId="Nadpis3Char">
    <w:name w:val="Nadpis 3 Char"/>
    <w:link w:val="Nadpis3"/>
    <w:rsid w:val="001328F1"/>
    <w:rPr>
      <w:rFonts w:ascii="Arial" w:hAnsi="Arial"/>
      <w:b/>
      <w:sz w:val="16"/>
      <w:lang w:val="en-GB" w:eastAsia="cs-CZ"/>
    </w:rPr>
  </w:style>
  <w:style w:type="table" w:styleId="Mriekatabuky">
    <w:name w:val="Table Grid"/>
    <w:basedOn w:val="Normlnatabuka"/>
    <w:uiPriority w:val="59"/>
    <w:rsid w:val="002629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239A0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239A0"/>
    <w:rPr>
      <w:rFonts w:ascii="Tahoma" w:hAnsi="Tahoma" w:cs="Tahoma"/>
      <w:sz w:val="16"/>
      <w:szCs w:val="16"/>
      <w:lang w:val="en-GB" w:eastAsia="cs-CZ"/>
    </w:rPr>
  </w:style>
  <w:style w:type="paragraph" w:styleId="Odsekzoznamu">
    <w:name w:val="List Paragraph"/>
    <w:basedOn w:val="Normlny"/>
    <w:uiPriority w:val="34"/>
    <w:qFormat/>
    <w:rsid w:val="004E72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00" w:lineRule="exact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widowControl/>
      <w:spacing w:before="60" w:line="240" w:lineRule="auto"/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customStyle="1" w:styleId="Stylepoznamky9ptBold">
    <w:name w:val="Style poznamky + 9 pt Bold"/>
    <w:basedOn w:val="poznamky"/>
    <w:pPr>
      <w:tabs>
        <w:tab w:val="left" w:pos="567"/>
      </w:tabs>
    </w:pPr>
    <w:rPr>
      <w:b/>
      <w:bCs/>
      <w:sz w:val="18"/>
    </w:rPr>
  </w:style>
  <w:style w:type="character" w:customStyle="1" w:styleId="poznamkyChar">
    <w:name w:val="poznamky Char"/>
    <w:rPr>
      <w:rFonts w:ascii="Arial" w:hAnsi="Arial"/>
      <w:sz w:val="14"/>
      <w:lang w:val="en-GB" w:eastAsia="cs-CZ" w:bidi="ar-SA"/>
    </w:rPr>
  </w:style>
  <w:style w:type="character" w:customStyle="1" w:styleId="Stylepoznamky9ptBoldChar">
    <w:name w:val="Style poznamky + 9 pt Bold Char"/>
    <w:rPr>
      <w:rFonts w:ascii="Arial" w:hAnsi="Arial"/>
      <w:b/>
      <w:bCs/>
      <w:sz w:val="18"/>
      <w:lang w:val="en-GB" w:eastAsia="cs-CZ" w:bidi="ar-SA"/>
    </w:rPr>
  </w:style>
  <w:style w:type="paragraph" w:customStyle="1" w:styleId="StyleNadpis2slovNotBold">
    <w:name w:val="Style Nadpis2slov + Not Bold"/>
    <w:basedOn w:val="Nadpis2slov"/>
    <w:rPr>
      <w:b w:val="0"/>
    </w:rPr>
  </w:style>
  <w:style w:type="character" w:customStyle="1" w:styleId="Nadpis2slovChar">
    <w:name w:val="Nadpis2slov Char"/>
    <w:rPr>
      <w:rFonts w:ascii="Arial" w:hAnsi="Arial"/>
      <w:b/>
      <w:sz w:val="18"/>
      <w:lang w:val="en-GB" w:eastAsia="cs-CZ" w:bidi="ar-SA"/>
    </w:rPr>
  </w:style>
  <w:style w:type="character" w:customStyle="1" w:styleId="StyleNadpis2slovNotBoldChar">
    <w:name w:val="Style Nadpis2slov + Not Bold Char"/>
    <w:basedOn w:val="Nadpis2slovChar"/>
    <w:rPr>
      <w:rFonts w:ascii="Arial" w:hAnsi="Arial"/>
      <w:b/>
      <w:sz w:val="18"/>
      <w:lang w:val="en-GB" w:eastAsia="cs-CZ" w:bidi="ar-SA"/>
    </w:rPr>
  </w:style>
  <w:style w:type="character" w:customStyle="1" w:styleId="Nadpis3Char">
    <w:name w:val="Nadpis 3 Char"/>
    <w:link w:val="Nadpis3"/>
    <w:rsid w:val="001328F1"/>
    <w:rPr>
      <w:rFonts w:ascii="Arial" w:hAnsi="Arial"/>
      <w:b/>
      <w:sz w:val="16"/>
      <w:lang w:val="en-GB" w:eastAsia="cs-CZ"/>
    </w:rPr>
  </w:style>
  <w:style w:type="table" w:styleId="Mriekatabuky">
    <w:name w:val="Table Grid"/>
    <w:basedOn w:val="Normlnatabuka"/>
    <w:uiPriority w:val="59"/>
    <w:rsid w:val="002629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239A0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239A0"/>
    <w:rPr>
      <w:rFonts w:ascii="Tahoma" w:hAnsi="Tahoma" w:cs="Tahoma"/>
      <w:sz w:val="16"/>
      <w:szCs w:val="16"/>
      <w:lang w:val="en-GB" w:eastAsia="cs-CZ"/>
    </w:rPr>
  </w:style>
  <w:style w:type="paragraph" w:styleId="Odsekzoznamu">
    <w:name w:val="List Paragraph"/>
    <w:basedOn w:val="Normlny"/>
    <w:uiPriority w:val="34"/>
    <w:qFormat/>
    <w:rsid w:val="004E7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FEE1B-9A61-4439-A538-83910609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3409</Words>
  <Characters>16226</Characters>
  <Application>Microsoft Office Word</Application>
  <DocSecurity>0</DocSecurity>
  <Lines>135</Lines>
  <Paragraphs>39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V.6-1. _Základné údaje o infraštruktúre</vt:lpstr>
      <vt:lpstr>V.6-1. _Základné údaje o infraštruktúre</vt:lpstr>
      <vt:lpstr>V.6-1. _Základné údaje o infraštruktúre</vt:lpstr>
    </vt:vector>
  </TitlesOfParts>
  <Company>ŠÚ SR</Company>
  <LinksUpToDate>false</LinksUpToDate>
  <CharactersWithSpaces>19596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V.6-1. _Základné údaje o infraštruktúre</dc:title>
  <dc:subject/>
  <dc:creator>********</dc:creator>
  <cp:keywords/>
  <cp:lastModifiedBy>Jana Tináková</cp:lastModifiedBy>
  <cp:revision>14</cp:revision>
  <cp:lastPrinted>2019-09-02T06:50:00Z</cp:lastPrinted>
  <dcterms:created xsi:type="dcterms:W3CDTF">2020-08-14T08:18:00Z</dcterms:created>
  <dcterms:modified xsi:type="dcterms:W3CDTF">2020-10-25T08:49:00Z</dcterms:modified>
</cp:coreProperties>
</file>